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BE" w:rsidRDefault="002C52BE" w:rsidP="002C52B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8.2.2 Outreach</w:t>
      </w:r>
      <w:r>
        <w:rPr>
          <w:rFonts w:ascii="Arial-BoldMT" w:hAnsi="Arial-BoldMT" w:cs="Arial-BoldMT"/>
          <w:b/>
          <w:bCs/>
        </w:rPr>
        <w:t xml:space="preserve"> (Excerpt: Wisconsin LIHEAP Manual 2012) </w:t>
      </w:r>
    </w:p>
    <w:p w:rsidR="002C52BE" w:rsidRDefault="002C52BE" w:rsidP="002C52B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GoBack"/>
      <w:bookmarkEnd w:id="0"/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1) Agencies are required to provide outreach services to maximize participation of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eligible</w:t>
      </w:r>
      <w:proofErr w:type="gramEnd"/>
      <w:r>
        <w:rPr>
          <w:rFonts w:ascii="ArialMT" w:hAnsi="ArialMT" w:cs="ArialMT"/>
        </w:rPr>
        <w:t xml:space="preserve"> persons for WHEAP benefits. Outreach activities must target households with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disabled</w:t>
      </w:r>
      <w:proofErr w:type="gramEnd"/>
      <w:r>
        <w:rPr>
          <w:rFonts w:ascii="ArialMT" w:hAnsi="ArialMT" w:cs="ArialMT"/>
        </w:rPr>
        <w:t xml:space="preserve"> persons, elderly persons, children under six, and/or persons working at </w:t>
      </w:r>
      <w:proofErr w:type="spellStart"/>
      <w:r>
        <w:rPr>
          <w:rFonts w:ascii="ArialMT" w:hAnsi="ArialMT" w:cs="ArialMT"/>
        </w:rPr>
        <w:t>lowwage</w:t>
      </w:r>
      <w:proofErr w:type="spellEnd"/>
    </w:p>
    <w:p w:rsidR="00802C77" w:rsidRDefault="002C52BE" w:rsidP="002C52BE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jobs</w:t>
      </w:r>
      <w:proofErr w:type="gramEnd"/>
      <w:r>
        <w:rPr>
          <w:rFonts w:ascii="ArialMT" w:hAnsi="ArialMT" w:cs="ArialMT"/>
        </w:rPr>
        <w:t xml:space="preserve"> (working poor).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2) Agencies are required to report where each application was taken. The outreach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indicator</w:t>
      </w:r>
      <w:proofErr w:type="gramEnd"/>
      <w:r>
        <w:rPr>
          <w:rFonts w:ascii="ArialMT" w:hAnsi="ArialMT" w:cs="ArialMT"/>
        </w:rPr>
        <w:t xml:space="preserve"> is question number 1 on the paper and system application. The outreach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indicators</w:t>
      </w:r>
      <w:proofErr w:type="gramEnd"/>
      <w:r>
        <w:rPr>
          <w:rFonts w:ascii="ArialMT" w:hAnsi="ArialMT" w:cs="ArialMT"/>
        </w:rPr>
        <w:t xml:space="preserve"> are: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Local Agency − Application is taken at the main county/tribal office for the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agency's</w:t>
      </w:r>
      <w:proofErr w:type="gramEnd"/>
      <w:r>
        <w:rPr>
          <w:rFonts w:ascii="ArialMT" w:hAnsi="ArialMT" w:cs="ArialMT"/>
        </w:rPr>
        <w:t xml:space="preserve"> WHEAP operations (Agencies that are full subcontractors of a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county/tribe</w:t>
      </w:r>
      <w:proofErr w:type="gramEnd"/>
      <w:r>
        <w:rPr>
          <w:rFonts w:ascii="ArialMT" w:hAnsi="ArialMT" w:cs="ArialMT"/>
        </w:rPr>
        <w:t>, use ‘Local Agency’ for applications taken at their offices).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Home Visit − Application is taken in the client's home.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Alternate Site − Application is taken at a site other than the local agency’s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primary</w:t>
      </w:r>
      <w:proofErr w:type="gramEnd"/>
      <w:r>
        <w:rPr>
          <w:rFonts w:ascii="ArialMT" w:hAnsi="ArialMT" w:cs="ArialMT"/>
        </w:rPr>
        <w:t xml:space="preserve"> office.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Mail/Phone − Applications that are either mailed to the agency, taken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interactively</w:t>
      </w:r>
      <w:proofErr w:type="gramEnd"/>
      <w:r>
        <w:rPr>
          <w:rFonts w:ascii="ArialMT" w:hAnsi="ArialMT" w:cs="ArialMT"/>
        </w:rPr>
        <w:t xml:space="preserve"> over the phone, or use a combination of phone and mail.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3) Agencies are obligated to ensure that persons with limited English proficiency (LEP)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have</w:t>
      </w:r>
      <w:proofErr w:type="gramEnd"/>
      <w:r>
        <w:rPr>
          <w:rFonts w:ascii="ArialMT" w:hAnsi="ArialMT" w:cs="ArialMT"/>
        </w:rPr>
        <w:t xml:space="preserve"> meaningful and equal access to benefits and services. This assistance goes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beyond</w:t>
      </w:r>
      <w:proofErr w:type="gramEnd"/>
      <w:r>
        <w:rPr>
          <w:rFonts w:ascii="ArialMT" w:hAnsi="ArialMT" w:cs="ArialMT"/>
        </w:rPr>
        <w:t xml:space="preserve"> provision of brochures in Spanish, Hmong, or another language. As some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individuals</w:t>
      </w:r>
      <w:proofErr w:type="gramEnd"/>
      <w:r>
        <w:rPr>
          <w:rFonts w:ascii="ArialMT" w:hAnsi="ArialMT" w:cs="ArialMT"/>
        </w:rPr>
        <w:t xml:space="preserve"> may not read English, or any other language, the agency must have a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mechanism</w:t>
      </w:r>
      <w:proofErr w:type="gramEnd"/>
      <w:r>
        <w:rPr>
          <w:rFonts w:ascii="ArialMT" w:hAnsi="ArialMT" w:cs="ArialMT"/>
        </w:rPr>
        <w:t xml:space="preserve"> to communicate orally with people with limited English proficiency.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4) Agencies are obligated to provide information directly to targeted applicants, i.e</w:t>
      </w:r>
      <w:proofErr w:type="gramStart"/>
      <w:r>
        <w:rPr>
          <w:rFonts w:ascii="ArialMT" w:hAnsi="ArialMT" w:cs="ArialMT"/>
        </w:rPr>
        <w:t>.,</w:t>
      </w:r>
      <w:proofErr w:type="gramEnd"/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assisting</w:t>
      </w:r>
      <w:proofErr w:type="gramEnd"/>
      <w:r>
        <w:rPr>
          <w:rFonts w:ascii="ArialMT" w:hAnsi="ArialMT" w:cs="ArialMT"/>
        </w:rPr>
        <w:t xml:space="preserve"> applicants with the understanding of the application form, translation of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material</w:t>
      </w:r>
      <w:proofErr w:type="gramEnd"/>
      <w:r>
        <w:rPr>
          <w:rFonts w:ascii="ArialMT" w:hAnsi="ArialMT" w:cs="ArialMT"/>
        </w:rPr>
        <w:t>, interpretation services for deaf, reading services for blind, etc.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5) Agencies must establish WHEAP application sites that are accessible to targeted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households</w:t>
      </w:r>
      <w:proofErr w:type="gramEnd"/>
      <w:r>
        <w:rPr>
          <w:rFonts w:ascii="ArialMT" w:hAnsi="ArialMT" w:cs="ArialMT"/>
        </w:rPr>
        <w:t>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6) Agencies must provide for an alternate outreach agency in compliance with the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Federal Law that states that all agencies must provide an alternate application site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that</w:t>
      </w:r>
      <w:proofErr w:type="gramEnd"/>
      <w:r>
        <w:rPr>
          <w:rFonts w:ascii="ArialMT" w:hAnsi="ArialMT" w:cs="ArialMT"/>
        </w:rPr>
        <w:t xml:space="preserve"> is not administered by the local agency that also administers W-2/TANF.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Alternate sites must be physically and geographically available to the targeted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population</w:t>
      </w:r>
      <w:proofErr w:type="gramEnd"/>
      <w:r>
        <w:rPr>
          <w:rFonts w:ascii="ArialMT" w:hAnsi="ArialMT" w:cs="ArialMT"/>
        </w:rPr>
        <w:t>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Agencies may choose to sub-contract with non-profit organizations who administer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W-2/TANF as long as an alternate application site is provided where W-2/TANF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intake</w:t>
      </w:r>
      <w:proofErr w:type="gramEnd"/>
      <w:r>
        <w:rPr>
          <w:rFonts w:ascii="ArialMT" w:hAnsi="ArialMT" w:cs="ArialMT"/>
        </w:rPr>
        <w:t xml:space="preserve"> does not take place.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7) Agencies must provide assistance with the preparation and submittal of applications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by</w:t>
      </w:r>
      <w:proofErr w:type="gramEnd"/>
      <w:r>
        <w:rPr>
          <w:rFonts w:ascii="ArialMT" w:hAnsi="ArialMT" w:cs="ArialMT"/>
        </w:rPr>
        <w:t xml:space="preserve"> persons who are homebound.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8) Arrange an early application period for persons in targeted groups and high-risk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households</w:t>
      </w:r>
      <w:proofErr w:type="gramEnd"/>
      <w:r>
        <w:rPr>
          <w:rFonts w:ascii="ArialMT" w:hAnsi="ArialMT" w:cs="ArialMT"/>
        </w:rPr>
        <w:t>.*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9) Agencies may establish interagency agreements with other low-income program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offices</w:t>
      </w:r>
      <w:proofErr w:type="gramEnd"/>
      <w:r>
        <w:rPr>
          <w:rFonts w:ascii="ArialMT" w:hAnsi="ArialMT" w:cs="ArialMT"/>
        </w:rPr>
        <w:t xml:space="preserve"> to perform their outreach activities to targeted groups.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10) Agencies are required to submit a written "Outreach Plan" describing how the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lastRenderedPageBreak/>
        <w:t>agency</w:t>
      </w:r>
      <w:proofErr w:type="gramEnd"/>
      <w:r>
        <w:rPr>
          <w:rFonts w:ascii="ArialMT" w:hAnsi="ArialMT" w:cs="ArialMT"/>
        </w:rPr>
        <w:t xml:space="preserve"> will conduct outreach, how they are identifying and enrolling eligible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households</w:t>
      </w:r>
      <w:proofErr w:type="gramEnd"/>
      <w:r>
        <w:rPr>
          <w:rFonts w:ascii="ArialMT" w:hAnsi="ArialMT" w:cs="ArialMT"/>
        </w:rPr>
        <w:t xml:space="preserve"> in their communities, and explaining how the agency will reach targeted</w:t>
      </w:r>
    </w:p>
    <w:p w:rsidR="002C52BE" w:rsidRDefault="002C52BE" w:rsidP="002C52BE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households</w:t>
      </w:r>
      <w:proofErr w:type="gramEnd"/>
      <w:r>
        <w:rPr>
          <w:rFonts w:ascii="ArialMT" w:hAnsi="ArialMT" w:cs="ArialMT"/>
        </w:rPr>
        <w:t>. The plan is due October 1.</w:t>
      </w:r>
    </w:p>
    <w:p w:rsidR="002C52BE" w:rsidRDefault="002C52BE" w:rsidP="002C52BE">
      <w:pPr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8.2.3 Intake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The local WHEAP agency must conduct intake for the WHEAP and Weatherization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programs</w:t>
      </w:r>
      <w:proofErr w:type="gramEnd"/>
      <w:r>
        <w:rPr>
          <w:rFonts w:ascii="ArialMT" w:hAnsi="ArialMT" w:cs="ArialMT"/>
        </w:rPr>
        <w:t>. The intake* program must include at least the following attributes: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Establish a location for the distribution and receipt of applications.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Provide flexible office hours to accommodate clients who cannot apply during normal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business</w:t>
      </w:r>
      <w:proofErr w:type="gramEnd"/>
      <w:r>
        <w:rPr>
          <w:rFonts w:ascii="ArialMT" w:hAnsi="ArialMT" w:cs="ArialMT"/>
        </w:rPr>
        <w:t xml:space="preserve"> hours.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Make sure all application sites are accessible to persons with physical disabilities.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Ensure that application sites are physically and geographically available for all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potential</w:t>
      </w:r>
      <w:proofErr w:type="gramEnd"/>
      <w:r>
        <w:rPr>
          <w:rFonts w:ascii="ArialMT" w:hAnsi="ArialMT" w:cs="ArialMT"/>
        </w:rPr>
        <w:t xml:space="preserve"> applicants within the county/tribal jurisdiction.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Provide for an alternate intake site (as required by Federal Law). An alternate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application</w:t>
      </w:r>
      <w:proofErr w:type="gramEnd"/>
      <w:r>
        <w:rPr>
          <w:rFonts w:ascii="ArialMT" w:hAnsi="ArialMT" w:cs="ArialMT"/>
        </w:rPr>
        <w:t xml:space="preserve"> site is a site that is not administered by a TANF agency.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NOTE: Agencies may choose to sub-contract with non-profit organizations who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administer</w:t>
      </w:r>
      <w:proofErr w:type="gramEnd"/>
      <w:r>
        <w:rPr>
          <w:rFonts w:ascii="ArialMT" w:hAnsi="ArialMT" w:cs="ArialMT"/>
        </w:rPr>
        <w:t xml:space="preserve"> W-2/TANF as long as an alternate application site is provided where W-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2/TANF intake does not take place.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The Division provides the Weatherization agencies with a list of potential clients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based</w:t>
      </w:r>
      <w:proofErr w:type="gramEnd"/>
      <w:r>
        <w:rPr>
          <w:rFonts w:ascii="ArialMT" w:hAnsi="ArialMT" w:cs="ArialMT"/>
        </w:rPr>
        <w:t xml:space="preserve"> on applicants who have received regular home energy benefits.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SymbolMT" w:hAnsi="SymbolMT" w:cs="SymbolMT"/>
        </w:rPr>
        <w:t xml:space="preserve"> </w:t>
      </w:r>
      <w:r>
        <w:rPr>
          <w:rFonts w:ascii="ArialMT" w:hAnsi="ArialMT" w:cs="ArialMT"/>
        </w:rPr>
        <w:t>Agencies must develop a working relationship with their local Weatherization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operators</w:t>
      </w:r>
      <w:proofErr w:type="gramEnd"/>
      <w:r>
        <w:rPr>
          <w:rFonts w:ascii="ArialMT" w:hAnsi="ArialMT" w:cs="ArialMT"/>
        </w:rPr>
        <w:t>. Agencies may provide the clients with the name, phone number, and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address</w:t>
      </w:r>
      <w:proofErr w:type="gramEnd"/>
      <w:r>
        <w:rPr>
          <w:rFonts w:ascii="ArialMT" w:hAnsi="ArialMT" w:cs="ArialMT"/>
        </w:rPr>
        <w:t xml:space="preserve"> of the local Weatherization operator.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In accordance with Department of Energy (DOE) Weatherization Program Notice 10-08,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agencies</w:t>
      </w:r>
      <w:proofErr w:type="gramEnd"/>
      <w:r>
        <w:rPr>
          <w:rFonts w:ascii="ArialMT" w:hAnsi="ArialMT" w:cs="ArialMT"/>
        </w:rPr>
        <w:t xml:space="preserve"> are required to keep confidential any specifically identifying information related to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an</w:t>
      </w:r>
      <w:proofErr w:type="gramEnd"/>
      <w:r>
        <w:rPr>
          <w:rFonts w:ascii="ArialMT" w:hAnsi="ArialMT" w:cs="ArialMT"/>
        </w:rPr>
        <w:t xml:space="preserve"> individual’s eligibility for Home Energy Plus Programs, or the individual’s participation in</w:t>
      </w:r>
    </w:p>
    <w:p w:rsidR="002C52BE" w:rsidRDefault="002C52BE" w:rsidP="002C52B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Home Energy </w:t>
      </w:r>
      <w:proofErr w:type="gramStart"/>
      <w:r>
        <w:rPr>
          <w:rFonts w:ascii="ArialMT" w:hAnsi="ArialMT" w:cs="ArialMT"/>
        </w:rPr>
        <w:t>Plus</w:t>
      </w:r>
      <w:proofErr w:type="gramEnd"/>
      <w:r>
        <w:rPr>
          <w:rFonts w:ascii="ArialMT" w:hAnsi="ArialMT" w:cs="ArialMT"/>
        </w:rPr>
        <w:t xml:space="preserve"> Programs, such as name, address, or income information.</w:t>
      </w:r>
    </w:p>
    <w:sectPr w:rsidR="002C52BE" w:rsidSect="00657ADA">
      <w:pgSz w:w="12240" w:h="15840"/>
      <w:pgMar w:top="1440" w:right="1440" w:bottom="1440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BE"/>
    <w:rsid w:val="001F7D16"/>
    <w:rsid w:val="00215E9E"/>
    <w:rsid w:val="00297AFB"/>
    <w:rsid w:val="002C52BE"/>
    <w:rsid w:val="00657ADA"/>
    <w:rsid w:val="007231C0"/>
    <w:rsid w:val="00802C77"/>
    <w:rsid w:val="009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2013-10-21T21:09:00Z</dcterms:created>
  <dcterms:modified xsi:type="dcterms:W3CDTF">2013-10-21T21:19:00Z</dcterms:modified>
</cp:coreProperties>
</file>