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4F0" w:rsidRDefault="005564F0">
      <w:pPr>
        <w:tabs>
          <w:tab w:val="center" w:pos="4680"/>
        </w:tabs>
        <w:suppressAutoHyphens/>
        <w:jc w:val="center"/>
        <w:outlineLvl w:val="0"/>
        <w:rPr>
          <w:b/>
          <w:spacing w:val="-2"/>
          <w:sz w:val="32"/>
        </w:rPr>
      </w:pPr>
      <w:bookmarkStart w:id="0" w:name="_GoBack"/>
      <w:bookmarkEnd w:id="0"/>
    </w:p>
    <w:p w:rsidR="005564F0" w:rsidRDefault="005564F0">
      <w:pPr>
        <w:tabs>
          <w:tab w:val="center" w:pos="4680"/>
        </w:tabs>
        <w:suppressAutoHyphens/>
        <w:jc w:val="center"/>
        <w:outlineLvl w:val="0"/>
        <w:rPr>
          <w:b/>
          <w:spacing w:val="-2"/>
          <w:sz w:val="32"/>
        </w:rPr>
      </w:pPr>
    </w:p>
    <w:p w:rsidR="005564F0" w:rsidRDefault="005564F0">
      <w:pPr>
        <w:tabs>
          <w:tab w:val="center" w:pos="4680"/>
        </w:tabs>
        <w:suppressAutoHyphens/>
        <w:jc w:val="center"/>
        <w:outlineLvl w:val="0"/>
        <w:rPr>
          <w:b/>
          <w:spacing w:val="-2"/>
          <w:sz w:val="32"/>
        </w:rPr>
      </w:pPr>
    </w:p>
    <w:p w:rsidR="005564F0" w:rsidRDefault="005564F0">
      <w:pPr>
        <w:tabs>
          <w:tab w:val="center" w:pos="4680"/>
        </w:tabs>
        <w:suppressAutoHyphens/>
        <w:jc w:val="center"/>
        <w:outlineLvl w:val="0"/>
        <w:rPr>
          <w:b/>
          <w:spacing w:val="-2"/>
          <w:sz w:val="32"/>
        </w:rPr>
      </w:pPr>
      <w:r>
        <w:rPr>
          <w:b/>
          <w:spacing w:val="-2"/>
          <w:sz w:val="32"/>
        </w:rPr>
        <w:t>2011/2012 ALLOCATION PLAN</w:t>
      </w:r>
    </w:p>
    <w:p w:rsidR="005564F0" w:rsidRDefault="005564F0">
      <w:pPr>
        <w:tabs>
          <w:tab w:val="center" w:pos="4680"/>
        </w:tabs>
        <w:suppressAutoHyphens/>
        <w:jc w:val="center"/>
        <w:outlineLvl w:val="0"/>
        <w:rPr>
          <w:b/>
          <w:spacing w:val="-2"/>
          <w:sz w:val="24"/>
        </w:rPr>
      </w:pPr>
    </w:p>
    <w:p w:rsidR="005564F0" w:rsidRDefault="005564F0">
      <w:pPr>
        <w:tabs>
          <w:tab w:val="center" w:pos="4680"/>
        </w:tabs>
        <w:suppressAutoHyphens/>
        <w:jc w:val="center"/>
        <w:outlineLvl w:val="0"/>
        <w:rPr>
          <w:b/>
          <w:spacing w:val="-2"/>
          <w:sz w:val="32"/>
        </w:rPr>
      </w:pPr>
      <w:r>
        <w:rPr>
          <w:b/>
          <w:spacing w:val="-2"/>
          <w:sz w:val="32"/>
        </w:rPr>
        <w:t xml:space="preserve">FOR THE </w:t>
      </w:r>
    </w:p>
    <w:p w:rsidR="005564F0" w:rsidRDefault="005564F0">
      <w:pPr>
        <w:tabs>
          <w:tab w:val="center" w:pos="4680"/>
        </w:tabs>
        <w:suppressAutoHyphens/>
        <w:jc w:val="center"/>
        <w:outlineLvl w:val="0"/>
        <w:rPr>
          <w:b/>
          <w:spacing w:val="-2"/>
          <w:sz w:val="32"/>
        </w:rPr>
      </w:pPr>
      <w:r>
        <w:rPr>
          <w:b/>
          <w:spacing w:val="-2"/>
          <w:sz w:val="32"/>
        </w:rPr>
        <w:t>LOW INCOME HOME ENERGY ASSISTANCE PROGRAM</w:t>
      </w:r>
    </w:p>
    <w:p w:rsidR="005564F0" w:rsidRDefault="005564F0">
      <w:pPr>
        <w:tabs>
          <w:tab w:val="center" w:pos="4680"/>
        </w:tabs>
        <w:suppressAutoHyphens/>
        <w:jc w:val="center"/>
        <w:outlineLvl w:val="0"/>
        <w:rPr>
          <w:b/>
          <w:spacing w:val="-2"/>
          <w:sz w:val="32"/>
        </w:rPr>
      </w:pPr>
      <w:r>
        <w:rPr>
          <w:b/>
          <w:spacing w:val="-2"/>
          <w:sz w:val="32"/>
        </w:rPr>
        <w:t>BLOCK GRANT</w:t>
      </w:r>
    </w:p>
    <w:p w:rsidR="005564F0" w:rsidRDefault="005564F0">
      <w:pPr>
        <w:tabs>
          <w:tab w:val="center" w:pos="4680"/>
        </w:tabs>
        <w:suppressAutoHyphens/>
        <w:jc w:val="center"/>
        <w:outlineLvl w:val="0"/>
        <w:rPr>
          <w:b/>
          <w:spacing w:val="-2"/>
          <w:sz w:val="32"/>
        </w:rPr>
      </w:pPr>
    </w:p>
    <w:p w:rsidR="005564F0" w:rsidRDefault="005564F0">
      <w:pPr>
        <w:tabs>
          <w:tab w:val="center" w:pos="4680"/>
        </w:tabs>
        <w:suppressAutoHyphens/>
        <w:jc w:val="center"/>
        <w:outlineLvl w:val="0"/>
        <w:rPr>
          <w:b/>
          <w:spacing w:val="-2"/>
        </w:rPr>
      </w:pPr>
    </w:p>
    <w:p w:rsidR="005564F0" w:rsidRDefault="005564F0">
      <w:pPr>
        <w:tabs>
          <w:tab w:val="center" w:pos="4680"/>
        </w:tabs>
        <w:suppressAutoHyphens/>
        <w:jc w:val="center"/>
        <w:outlineLvl w:val="0"/>
        <w:rPr>
          <w:b/>
          <w:spacing w:val="-2"/>
          <w:sz w:val="32"/>
        </w:rPr>
      </w:pPr>
    </w:p>
    <w:p w:rsidR="005564F0" w:rsidRDefault="005564F0">
      <w:pPr>
        <w:tabs>
          <w:tab w:val="center" w:pos="4680"/>
        </w:tabs>
        <w:suppressAutoHyphens/>
        <w:jc w:val="center"/>
        <w:outlineLvl w:val="0"/>
        <w:rPr>
          <w:b/>
          <w:spacing w:val="-2"/>
          <w:sz w:val="32"/>
        </w:rPr>
      </w:pPr>
    </w:p>
    <w:p w:rsidR="005564F0" w:rsidRDefault="005564F0">
      <w:pPr>
        <w:tabs>
          <w:tab w:val="center" w:pos="4680"/>
        </w:tabs>
        <w:suppressAutoHyphens/>
        <w:jc w:val="center"/>
        <w:outlineLvl w:val="0"/>
        <w:rPr>
          <w:b/>
          <w:spacing w:val="-2"/>
          <w:sz w:val="32"/>
        </w:rPr>
      </w:pPr>
      <w:r w:rsidRPr="003B1D96">
        <w:rPr>
          <w:b/>
          <w:spacing w:val="-2"/>
          <w:sz w:val="32"/>
        </w:rPr>
        <w:object w:dxaOrig="2145" w:dyaOrig="1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23pt" o:ole="" fillcolor="window">
            <v:imagedata r:id="rId8" o:title=""/>
          </v:shape>
          <o:OLEObject Type="Embed" ProgID="Word.Picture.8" ShapeID="_x0000_i1025" DrawAspect="Content" ObjectID="_1395488435" r:id="rId9"/>
        </w:object>
      </w:r>
    </w:p>
    <w:p w:rsidR="005564F0" w:rsidRDefault="005564F0">
      <w:pPr>
        <w:tabs>
          <w:tab w:val="center" w:pos="4680"/>
        </w:tabs>
        <w:suppressAutoHyphens/>
        <w:jc w:val="center"/>
        <w:outlineLvl w:val="0"/>
        <w:rPr>
          <w:b/>
          <w:spacing w:val="-2"/>
          <w:sz w:val="32"/>
        </w:rPr>
      </w:pPr>
    </w:p>
    <w:p w:rsidR="005564F0" w:rsidRDefault="005564F0">
      <w:pPr>
        <w:tabs>
          <w:tab w:val="center" w:pos="4680"/>
        </w:tabs>
        <w:suppressAutoHyphens/>
        <w:jc w:val="center"/>
        <w:outlineLvl w:val="0"/>
        <w:rPr>
          <w:b/>
          <w:spacing w:val="-2"/>
          <w:sz w:val="32"/>
        </w:rPr>
      </w:pPr>
    </w:p>
    <w:p w:rsidR="005564F0" w:rsidRDefault="005564F0">
      <w:pPr>
        <w:tabs>
          <w:tab w:val="center" w:pos="4680"/>
        </w:tabs>
        <w:suppressAutoHyphens/>
        <w:jc w:val="center"/>
        <w:outlineLvl w:val="0"/>
        <w:rPr>
          <w:b/>
          <w:spacing w:val="-2"/>
          <w:sz w:val="32"/>
        </w:rPr>
      </w:pPr>
    </w:p>
    <w:p w:rsidR="005564F0" w:rsidRDefault="005564F0">
      <w:pPr>
        <w:tabs>
          <w:tab w:val="center" w:pos="4680"/>
        </w:tabs>
        <w:suppressAutoHyphens/>
        <w:jc w:val="center"/>
        <w:outlineLvl w:val="0"/>
        <w:rPr>
          <w:b/>
          <w:spacing w:val="-2"/>
          <w:sz w:val="32"/>
        </w:rPr>
      </w:pPr>
      <w:r>
        <w:rPr>
          <w:b/>
          <w:spacing w:val="-2"/>
          <w:sz w:val="32"/>
        </w:rPr>
        <w:t>DANNEL P. MALLOY</w:t>
      </w:r>
    </w:p>
    <w:p w:rsidR="005564F0" w:rsidRDefault="005564F0">
      <w:pPr>
        <w:tabs>
          <w:tab w:val="center" w:pos="4680"/>
        </w:tabs>
        <w:suppressAutoHyphens/>
        <w:jc w:val="center"/>
        <w:outlineLvl w:val="0"/>
        <w:rPr>
          <w:b/>
          <w:spacing w:val="-2"/>
          <w:sz w:val="32"/>
        </w:rPr>
      </w:pPr>
      <w:r>
        <w:rPr>
          <w:b/>
          <w:spacing w:val="-2"/>
          <w:sz w:val="32"/>
        </w:rPr>
        <w:t>GOVERNOR</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pacing w:val="-2"/>
          <w:sz w:val="3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pacing w:val="-2"/>
          <w:sz w:val="3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pacing w:val="-2"/>
          <w:sz w:val="3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pacing w:val="-2"/>
          <w:sz w:val="32"/>
        </w:rPr>
      </w:pPr>
      <w:r>
        <w:rPr>
          <w:b/>
          <w:spacing w:val="-2"/>
          <w:sz w:val="32"/>
        </w:rPr>
        <w:t>DEPARTMENT OF SOCIAL SERVICES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pacing w:val="-2"/>
          <w:sz w:val="32"/>
        </w:rPr>
      </w:pPr>
      <w:r>
        <w:rPr>
          <w:b/>
          <w:spacing w:val="-2"/>
          <w:sz w:val="32"/>
        </w:rPr>
        <w:t>RODERICK L. BREMBY</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pacing w:val="-2"/>
          <w:sz w:val="32"/>
        </w:rPr>
      </w:pPr>
      <w:r>
        <w:rPr>
          <w:b/>
          <w:spacing w:val="-2"/>
          <w:sz w:val="32"/>
        </w:rPr>
        <w:t>COMMISSIONER</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Swiss Roman 10pt" w:hAnsi="Swiss Roman 10pt"/>
          <w:b/>
          <w:spacing w:val="-2"/>
          <w:sz w:val="28"/>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Swiss Roman 10pt" w:hAnsi="Swiss Roman 10pt"/>
          <w:b/>
          <w:spacing w:val="-2"/>
          <w:sz w:val="28"/>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Swiss Roman 10pt" w:hAnsi="Swiss Roman 10pt"/>
          <w:b/>
          <w:spacing w:val="-2"/>
          <w:sz w:val="28"/>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Swiss Roman 10pt" w:hAnsi="Swiss Roman 10pt"/>
          <w:b/>
          <w:spacing w:val="-2"/>
          <w:sz w:val="28"/>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Swiss Roman 10pt" w:hAnsi="Swiss Roman 10pt"/>
          <w:b/>
          <w:spacing w:val="-2"/>
          <w:sz w:val="28"/>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Swiss Roman 10pt" w:hAnsi="Swiss Roman 10pt"/>
          <w:b/>
          <w:spacing w:val="-2"/>
          <w:sz w:val="28"/>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Swiss Roman 10pt" w:hAnsi="Swiss Roman 10pt"/>
          <w:b/>
          <w:spacing w:val="-2"/>
          <w:sz w:val="28"/>
        </w:rPr>
      </w:pPr>
    </w:p>
    <w:p w:rsidR="005564F0" w:rsidRPr="004B39A7" w:rsidRDefault="005564F0" w:rsidP="004B39A7">
      <w:pPr>
        <w:suppressAutoHyphens/>
        <w:jc w:val="center"/>
      </w:pPr>
      <w:r>
        <w:rPr>
          <w:rFonts w:ascii="Swiss Roman 10pt" w:hAnsi="Swiss Roman 10pt"/>
          <w:spacing w:val="-2"/>
          <w:u w:val="single"/>
        </w:rPr>
        <w:t>TABLE OF CONTENTS</w:t>
      </w:r>
    </w:p>
    <w:p w:rsidR="005564F0" w:rsidRDefault="005564F0" w:rsidP="00390BA2">
      <w:pPr>
        <w:suppressAutoHyphens/>
        <w:ind w:firstLine="630"/>
        <w:rPr>
          <w:rFonts w:ascii="Swiss Roman 10pt" w:hAnsi="Swiss Roman 10pt"/>
          <w:spacing w:val="-2"/>
          <w:u w:val="single"/>
        </w:rPr>
      </w:pPr>
    </w:p>
    <w:p w:rsidR="005564F0" w:rsidRDefault="005564F0" w:rsidP="00390BA2">
      <w:pPr>
        <w:suppressAutoHyphens/>
        <w:ind w:firstLine="630"/>
        <w:rPr>
          <w:rFonts w:ascii="Swiss Roman 10pt" w:hAnsi="Swiss Roman 10pt"/>
          <w:spacing w:val="-2"/>
          <w:u w:val="single"/>
        </w:rPr>
      </w:pPr>
    </w:p>
    <w:p w:rsidR="005564F0" w:rsidRDefault="005564F0" w:rsidP="004B39A7">
      <w:pPr>
        <w:numPr>
          <w:ilvl w:val="0"/>
          <w:numId w:val="35"/>
        </w:numPr>
        <w:tabs>
          <w:tab w:val="clear" w:pos="720"/>
          <w:tab w:val="left" w:pos="1122"/>
        </w:tabs>
        <w:spacing w:before="240" w:after="240"/>
        <w:ind w:left="1122" w:hanging="582"/>
        <w:rPr>
          <w:rFonts w:ascii="Swiss Roman 10pt" w:hAnsi="Swiss Roman 10pt"/>
          <w:spacing w:val="-2"/>
        </w:rPr>
      </w:pPr>
      <w:r>
        <w:rPr>
          <w:rFonts w:ascii="Swiss Roman 10pt" w:hAnsi="Swiss Roman 10pt"/>
          <w:spacing w:val="-2"/>
        </w:rPr>
        <w:t>INT</w:t>
      </w:r>
      <w:r w:rsidR="00390BA2">
        <w:rPr>
          <w:rFonts w:ascii="Swiss Roman 10pt" w:hAnsi="Swiss Roman 10pt"/>
          <w:spacing w:val="-2"/>
        </w:rPr>
        <w:t>RODUCTION</w:t>
      </w:r>
      <w:r w:rsidR="00390BA2" w:rsidRPr="004B39A7">
        <w:t>……………………………</w:t>
      </w:r>
      <w:r w:rsidRPr="004B39A7">
        <w:t>…………………</w:t>
      </w:r>
      <w:r w:rsidR="004B39A7" w:rsidRPr="004B39A7">
        <w:t>………..………</w:t>
      </w:r>
      <w:r w:rsidR="004B39A7">
        <w:rPr>
          <w:rFonts w:ascii="Swiss Roman 10pt" w:hAnsi="Swiss Roman 10pt"/>
          <w:spacing w:val="-2"/>
        </w:rPr>
        <w:tab/>
      </w:r>
      <w:r>
        <w:rPr>
          <w:rFonts w:ascii="Swiss Roman 10pt" w:hAnsi="Swiss Roman 10pt"/>
          <w:spacing w:val="-2"/>
        </w:rPr>
        <w:t>1</w:t>
      </w:r>
    </w:p>
    <w:p w:rsidR="005564F0" w:rsidRDefault="005564F0" w:rsidP="004B39A7">
      <w:pPr>
        <w:numPr>
          <w:ilvl w:val="0"/>
          <w:numId w:val="35"/>
        </w:numPr>
        <w:tabs>
          <w:tab w:val="clear" w:pos="720"/>
          <w:tab w:val="left" w:pos="1122"/>
        </w:tabs>
        <w:spacing w:before="240" w:after="240"/>
        <w:ind w:left="1122" w:hanging="582"/>
        <w:rPr>
          <w:rFonts w:ascii="Swiss Roman 10pt" w:hAnsi="Swiss Roman 10pt"/>
          <w:spacing w:val="-2"/>
        </w:rPr>
      </w:pPr>
      <w:r>
        <w:rPr>
          <w:rFonts w:ascii="Swiss Roman 10pt" w:hAnsi="Swiss Roman 10pt"/>
          <w:spacing w:val="-2"/>
        </w:rPr>
        <w:t>A</w:t>
      </w:r>
      <w:r w:rsidR="00390BA2">
        <w:rPr>
          <w:rFonts w:ascii="Swiss Roman 10pt" w:hAnsi="Swiss Roman 10pt"/>
          <w:spacing w:val="-2"/>
        </w:rPr>
        <w:t xml:space="preserve">DMINISTRATION </w:t>
      </w:r>
      <w:r w:rsidR="00390BA2" w:rsidRPr="004B39A7">
        <w:t>…………………………</w:t>
      </w:r>
      <w:r w:rsidR="004B39A7" w:rsidRPr="004B39A7">
        <w:t>……</w:t>
      </w:r>
      <w:r w:rsidR="0095680E">
        <w:t>..</w:t>
      </w:r>
      <w:r w:rsidR="004B39A7" w:rsidRPr="004B39A7">
        <w:t>……………………..……..</w:t>
      </w:r>
      <w:r w:rsidR="004B39A7">
        <w:rPr>
          <w:rFonts w:ascii="Swiss Roman 10pt" w:hAnsi="Swiss Roman 10pt"/>
          <w:spacing w:val="-2"/>
        </w:rPr>
        <w:tab/>
      </w:r>
      <w:r>
        <w:rPr>
          <w:rFonts w:ascii="Swiss Roman 10pt" w:hAnsi="Swiss Roman 10pt"/>
          <w:spacing w:val="-2"/>
        </w:rPr>
        <w:t>2</w:t>
      </w:r>
    </w:p>
    <w:p w:rsidR="005564F0" w:rsidRDefault="00390BA2" w:rsidP="004B39A7">
      <w:pPr>
        <w:numPr>
          <w:ilvl w:val="0"/>
          <w:numId w:val="35"/>
        </w:numPr>
        <w:tabs>
          <w:tab w:val="clear" w:pos="720"/>
          <w:tab w:val="left" w:pos="1122"/>
        </w:tabs>
        <w:spacing w:before="240" w:after="240"/>
        <w:ind w:left="1122" w:hanging="582"/>
        <w:rPr>
          <w:rFonts w:ascii="Swiss Roman 10pt" w:hAnsi="Swiss Roman 10pt"/>
          <w:spacing w:val="-2"/>
        </w:rPr>
      </w:pPr>
      <w:r>
        <w:rPr>
          <w:rFonts w:ascii="Swiss Roman 10pt" w:hAnsi="Swiss Roman 10pt"/>
          <w:spacing w:val="-2"/>
        </w:rPr>
        <w:t>PROGRAM DEFINITIONS</w:t>
      </w:r>
      <w:r w:rsidRPr="004B39A7">
        <w:t>…………………</w:t>
      </w:r>
      <w:r w:rsidR="004B39A7" w:rsidRPr="004B39A7">
        <w:t>……</w:t>
      </w:r>
      <w:r w:rsidR="0095680E">
        <w:t>..</w:t>
      </w:r>
      <w:r w:rsidR="004B39A7" w:rsidRPr="004B39A7">
        <w:t>…………………………….</w:t>
      </w:r>
      <w:r w:rsidR="004B39A7">
        <w:rPr>
          <w:rFonts w:ascii="Swiss Roman 10pt" w:hAnsi="Swiss Roman 10pt"/>
          <w:spacing w:val="-2"/>
        </w:rPr>
        <w:tab/>
      </w:r>
      <w:r w:rsidR="005564F0">
        <w:rPr>
          <w:rFonts w:ascii="Swiss Roman 10pt" w:hAnsi="Swiss Roman 10pt"/>
          <w:spacing w:val="-2"/>
        </w:rPr>
        <w:t>3</w:t>
      </w:r>
    </w:p>
    <w:p w:rsidR="005564F0" w:rsidRDefault="005564F0" w:rsidP="004B39A7">
      <w:pPr>
        <w:numPr>
          <w:ilvl w:val="0"/>
          <w:numId w:val="35"/>
        </w:numPr>
        <w:tabs>
          <w:tab w:val="clear" w:pos="720"/>
          <w:tab w:val="left" w:pos="1122"/>
        </w:tabs>
        <w:spacing w:before="240" w:after="240"/>
        <w:ind w:left="1122" w:hanging="582"/>
        <w:rPr>
          <w:rFonts w:ascii="Swiss Roman 10pt" w:hAnsi="Swiss Roman 10pt"/>
          <w:spacing w:val="-2"/>
        </w:rPr>
      </w:pPr>
      <w:r>
        <w:rPr>
          <w:rFonts w:ascii="Swiss Roman 10pt" w:hAnsi="Swiss Roman 10pt"/>
          <w:spacing w:val="-2"/>
        </w:rPr>
        <w:t>INCO</w:t>
      </w:r>
      <w:r w:rsidR="00390BA2">
        <w:rPr>
          <w:rFonts w:ascii="Swiss Roman 10pt" w:hAnsi="Swiss Roman 10pt"/>
          <w:spacing w:val="-2"/>
        </w:rPr>
        <w:t xml:space="preserve">ME ELIGIBILITY  </w:t>
      </w:r>
      <w:r w:rsidR="00390BA2" w:rsidRPr="004B39A7">
        <w:t>……………………</w:t>
      </w:r>
      <w:r w:rsidRPr="004B39A7">
        <w:t>………</w:t>
      </w:r>
      <w:r w:rsidR="0095680E">
        <w:t>..</w:t>
      </w:r>
      <w:r w:rsidRPr="004B39A7">
        <w:t>…………</w:t>
      </w:r>
      <w:r w:rsidR="004B39A7" w:rsidRPr="004B39A7">
        <w:t>………………..</w:t>
      </w:r>
      <w:r w:rsidR="004B39A7">
        <w:rPr>
          <w:rFonts w:ascii="Swiss Roman 10pt" w:hAnsi="Swiss Roman 10pt"/>
          <w:spacing w:val="-2"/>
        </w:rPr>
        <w:tab/>
      </w:r>
      <w:r>
        <w:rPr>
          <w:rFonts w:ascii="Swiss Roman 10pt" w:hAnsi="Swiss Roman 10pt"/>
          <w:spacing w:val="-2"/>
        </w:rPr>
        <w:t>4</w:t>
      </w:r>
    </w:p>
    <w:p w:rsidR="005564F0" w:rsidRDefault="005564F0" w:rsidP="004B39A7">
      <w:pPr>
        <w:numPr>
          <w:ilvl w:val="0"/>
          <w:numId w:val="35"/>
        </w:numPr>
        <w:tabs>
          <w:tab w:val="clear" w:pos="720"/>
          <w:tab w:val="left" w:pos="1122"/>
        </w:tabs>
        <w:spacing w:before="240" w:after="240"/>
        <w:ind w:left="1122" w:hanging="582"/>
        <w:rPr>
          <w:rFonts w:ascii="Swiss Roman 10pt" w:hAnsi="Swiss Roman 10pt"/>
          <w:spacing w:val="-2"/>
        </w:rPr>
      </w:pPr>
      <w:r>
        <w:rPr>
          <w:rFonts w:ascii="Swiss Roman 10pt" w:hAnsi="Swiss Roman 10pt"/>
          <w:spacing w:val="-2"/>
        </w:rPr>
        <w:t>ELIGIB</w:t>
      </w:r>
      <w:r w:rsidR="00390BA2">
        <w:rPr>
          <w:rFonts w:ascii="Swiss Roman 10pt" w:hAnsi="Swiss Roman 10pt"/>
          <w:spacing w:val="-2"/>
        </w:rPr>
        <w:t xml:space="preserve">ILITY CERTIFICATION  </w:t>
      </w:r>
      <w:r w:rsidR="00390BA2" w:rsidRPr="004B39A7">
        <w:t>……………</w:t>
      </w:r>
      <w:r w:rsidR="004B39A7" w:rsidRPr="004B39A7">
        <w:t>……</w:t>
      </w:r>
      <w:r w:rsidR="0095680E">
        <w:t>..</w:t>
      </w:r>
      <w:r w:rsidR="004B39A7" w:rsidRPr="004B39A7">
        <w:t>……………………</w:t>
      </w:r>
      <w:r w:rsidR="004B39A7">
        <w:t>…</w:t>
      </w:r>
      <w:r w:rsidR="004B39A7" w:rsidRPr="004B39A7">
        <w:t>…….</w:t>
      </w:r>
      <w:r w:rsidR="004B39A7">
        <w:rPr>
          <w:rFonts w:ascii="Swiss Roman 10pt" w:hAnsi="Swiss Roman 10pt"/>
          <w:spacing w:val="-2"/>
        </w:rPr>
        <w:tab/>
      </w:r>
      <w:r>
        <w:rPr>
          <w:rFonts w:ascii="Swiss Roman 10pt" w:hAnsi="Swiss Roman 10pt"/>
          <w:spacing w:val="-2"/>
        </w:rPr>
        <w:t>5</w:t>
      </w:r>
    </w:p>
    <w:p w:rsidR="005564F0" w:rsidRDefault="00390BA2" w:rsidP="004B39A7">
      <w:pPr>
        <w:numPr>
          <w:ilvl w:val="0"/>
          <w:numId w:val="35"/>
        </w:numPr>
        <w:tabs>
          <w:tab w:val="clear" w:pos="720"/>
          <w:tab w:val="left" w:pos="1122"/>
        </w:tabs>
        <w:spacing w:before="240" w:after="240"/>
        <w:ind w:left="1122" w:hanging="582"/>
        <w:rPr>
          <w:rFonts w:ascii="Swiss Roman 10pt" w:hAnsi="Swiss Roman 10pt"/>
          <w:spacing w:val="-2"/>
        </w:rPr>
      </w:pPr>
      <w:r>
        <w:rPr>
          <w:rFonts w:ascii="Swiss Roman 10pt" w:hAnsi="Swiss Roman 10pt"/>
          <w:spacing w:val="-2"/>
        </w:rPr>
        <w:t>CONSERVATION SERVICES……………</w:t>
      </w:r>
      <w:r w:rsidR="004B39A7">
        <w:rPr>
          <w:rFonts w:ascii="Swiss Roman 10pt" w:hAnsi="Swiss Roman 10pt"/>
          <w:spacing w:val="-2"/>
        </w:rPr>
        <w:t>………</w:t>
      </w:r>
      <w:r w:rsidR="0095680E">
        <w:rPr>
          <w:rFonts w:ascii="Swiss Roman 10pt" w:hAnsi="Swiss Roman 10pt"/>
          <w:spacing w:val="-2"/>
        </w:rPr>
        <w:t>..</w:t>
      </w:r>
      <w:r w:rsidR="004B39A7">
        <w:rPr>
          <w:rFonts w:ascii="Swiss Roman 10pt" w:hAnsi="Swiss Roman 10pt"/>
          <w:spacing w:val="-2"/>
        </w:rPr>
        <w:t>…………………………….</w:t>
      </w:r>
      <w:r w:rsidR="004B39A7">
        <w:rPr>
          <w:rFonts w:ascii="Swiss Roman 10pt" w:hAnsi="Swiss Roman 10pt"/>
          <w:spacing w:val="-2"/>
        </w:rPr>
        <w:tab/>
      </w:r>
      <w:r w:rsidR="002F371F">
        <w:rPr>
          <w:rFonts w:ascii="Swiss Roman 10pt" w:hAnsi="Swiss Roman 10pt"/>
          <w:spacing w:val="-2"/>
        </w:rPr>
        <w:t>7</w:t>
      </w:r>
    </w:p>
    <w:p w:rsidR="005564F0" w:rsidRDefault="00390BA2" w:rsidP="004B39A7">
      <w:pPr>
        <w:numPr>
          <w:ilvl w:val="0"/>
          <w:numId w:val="35"/>
        </w:numPr>
        <w:tabs>
          <w:tab w:val="clear" w:pos="720"/>
          <w:tab w:val="left" w:pos="1122"/>
        </w:tabs>
        <w:spacing w:before="240" w:after="240"/>
        <w:ind w:left="1122" w:hanging="582"/>
        <w:rPr>
          <w:rFonts w:ascii="Swiss Roman 10pt" w:hAnsi="Swiss Roman 10pt"/>
          <w:spacing w:val="-2"/>
        </w:rPr>
      </w:pPr>
      <w:r>
        <w:rPr>
          <w:rFonts w:ascii="Swiss Roman 10pt" w:hAnsi="Swiss Roman 10pt"/>
          <w:spacing w:val="-2"/>
        </w:rPr>
        <w:t>PROGRAM INTEGRITY…………………</w:t>
      </w:r>
      <w:r w:rsidR="004B39A7">
        <w:rPr>
          <w:rFonts w:ascii="Swiss Roman 10pt" w:hAnsi="Swiss Roman 10pt"/>
          <w:spacing w:val="-2"/>
        </w:rPr>
        <w:t>…………</w:t>
      </w:r>
      <w:r w:rsidR="0095680E">
        <w:rPr>
          <w:rFonts w:ascii="Swiss Roman 10pt" w:hAnsi="Swiss Roman 10pt"/>
          <w:spacing w:val="-2"/>
        </w:rPr>
        <w:t>..</w:t>
      </w:r>
      <w:r w:rsidR="004B39A7">
        <w:rPr>
          <w:rFonts w:ascii="Swiss Roman 10pt" w:hAnsi="Swiss Roman 10pt"/>
          <w:spacing w:val="-2"/>
        </w:rPr>
        <w:t>…………………….…….</w:t>
      </w:r>
      <w:r w:rsidR="004B39A7">
        <w:rPr>
          <w:rFonts w:ascii="Swiss Roman 10pt" w:hAnsi="Swiss Roman 10pt"/>
          <w:spacing w:val="-2"/>
        </w:rPr>
        <w:tab/>
      </w:r>
      <w:r w:rsidR="00A7747E">
        <w:rPr>
          <w:rFonts w:ascii="Swiss Roman 10pt" w:hAnsi="Swiss Roman 10pt"/>
          <w:spacing w:val="-2"/>
        </w:rPr>
        <w:t>8</w:t>
      </w:r>
    </w:p>
    <w:p w:rsidR="005564F0" w:rsidRDefault="00390BA2" w:rsidP="004B39A7">
      <w:pPr>
        <w:numPr>
          <w:ilvl w:val="0"/>
          <w:numId w:val="35"/>
        </w:numPr>
        <w:tabs>
          <w:tab w:val="clear" w:pos="720"/>
          <w:tab w:val="left" w:pos="1122"/>
        </w:tabs>
        <w:spacing w:before="240" w:after="240"/>
        <w:ind w:left="1122" w:hanging="582"/>
        <w:rPr>
          <w:rFonts w:ascii="Swiss Roman 10pt" w:hAnsi="Swiss Roman 10pt"/>
          <w:spacing w:val="-2"/>
        </w:rPr>
      </w:pPr>
      <w:r>
        <w:rPr>
          <w:rFonts w:ascii="Swiss Roman 10pt" w:hAnsi="Swiss Roman 10pt"/>
          <w:spacing w:val="-2"/>
        </w:rPr>
        <w:t>FRAUD  ……………………………………</w:t>
      </w:r>
      <w:r w:rsidR="004B39A7">
        <w:rPr>
          <w:rFonts w:ascii="Swiss Roman 10pt" w:hAnsi="Swiss Roman 10pt"/>
          <w:spacing w:val="-2"/>
        </w:rPr>
        <w:t>.………</w:t>
      </w:r>
      <w:r w:rsidR="0095680E">
        <w:rPr>
          <w:rFonts w:ascii="Swiss Roman 10pt" w:hAnsi="Swiss Roman 10pt"/>
          <w:spacing w:val="-2"/>
        </w:rPr>
        <w:t>..</w:t>
      </w:r>
      <w:r w:rsidR="004B39A7">
        <w:rPr>
          <w:rFonts w:ascii="Swiss Roman 10pt" w:hAnsi="Swiss Roman 10pt"/>
          <w:spacing w:val="-2"/>
        </w:rPr>
        <w:t>……………………..……</w:t>
      </w:r>
      <w:r w:rsidR="0095680E">
        <w:rPr>
          <w:rFonts w:ascii="Swiss Roman 10pt" w:hAnsi="Swiss Roman 10pt"/>
          <w:spacing w:val="-2"/>
        </w:rPr>
        <w:t>.</w:t>
      </w:r>
      <w:r w:rsidR="004B39A7">
        <w:rPr>
          <w:rFonts w:ascii="Swiss Roman 10pt" w:hAnsi="Swiss Roman 10pt"/>
          <w:spacing w:val="-2"/>
        </w:rPr>
        <w:t>.</w:t>
      </w:r>
      <w:r w:rsidR="004B39A7">
        <w:rPr>
          <w:rFonts w:ascii="Swiss Roman 10pt" w:hAnsi="Swiss Roman 10pt"/>
          <w:spacing w:val="-2"/>
        </w:rPr>
        <w:tab/>
      </w:r>
      <w:r w:rsidR="002F371F">
        <w:rPr>
          <w:rFonts w:ascii="Swiss Roman 10pt" w:hAnsi="Swiss Roman 10pt"/>
          <w:spacing w:val="-2"/>
        </w:rPr>
        <w:t>8</w:t>
      </w:r>
    </w:p>
    <w:p w:rsidR="00447D1C" w:rsidRDefault="002F371F" w:rsidP="004B39A7">
      <w:pPr>
        <w:numPr>
          <w:ilvl w:val="0"/>
          <w:numId w:val="35"/>
        </w:numPr>
        <w:tabs>
          <w:tab w:val="clear" w:pos="720"/>
          <w:tab w:val="left" w:pos="1122"/>
        </w:tabs>
        <w:spacing w:before="240" w:after="240"/>
        <w:ind w:left="1122" w:hanging="582"/>
        <w:rPr>
          <w:rFonts w:ascii="Swiss Roman 10pt" w:hAnsi="Swiss Roman 10pt"/>
          <w:spacing w:val="-2"/>
        </w:rPr>
      </w:pPr>
      <w:r>
        <w:rPr>
          <w:rFonts w:ascii="Swiss Roman 10pt" w:hAnsi="Swiss Roman 10pt"/>
          <w:spacing w:val="-2"/>
        </w:rPr>
        <w:t>CRISIS ASSISTANCE ……</w:t>
      </w:r>
      <w:r w:rsidR="00390BA2">
        <w:rPr>
          <w:rFonts w:ascii="Swiss Roman 10pt" w:hAnsi="Swiss Roman 10pt"/>
          <w:spacing w:val="-2"/>
        </w:rPr>
        <w:t>…………………</w:t>
      </w:r>
      <w:r w:rsidR="005564F0">
        <w:rPr>
          <w:rFonts w:ascii="Swiss Roman 10pt" w:hAnsi="Swiss Roman 10pt"/>
          <w:spacing w:val="-2"/>
        </w:rPr>
        <w:t>.……</w:t>
      </w:r>
      <w:r w:rsidR="0095680E">
        <w:rPr>
          <w:rFonts w:ascii="Swiss Roman 10pt" w:hAnsi="Swiss Roman 10pt"/>
          <w:spacing w:val="-2"/>
        </w:rPr>
        <w:t>..</w:t>
      </w:r>
      <w:r w:rsidR="005564F0">
        <w:rPr>
          <w:rFonts w:ascii="Swiss Roman 10pt" w:hAnsi="Swiss Roman 10pt"/>
          <w:spacing w:val="-2"/>
        </w:rPr>
        <w:t>…</w:t>
      </w:r>
      <w:r w:rsidR="00390BA2">
        <w:rPr>
          <w:rFonts w:ascii="Swiss Roman 10pt" w:hAnsi="Swiss Roman 10pt"/>
          <w:spacing w:val="-2"/>
        </w:rPr>
        <w:t>….</w:t>
      </w:r>
      <w:r w:rsidR="004B39A7">
        <w:rPr>
          <w:rFonts w:ascii="Swiss Roman 10pt" w:hAnsi="Swiss Roman 10pt"/>
          <w:spacing w:val="-2"/>
        </w:rPr>
        <w:t>……………</w:t>
      </w:r>
      <w:r w:rsidR="0095680E">
        <w:rPr>
          <w:rFonts w:ascii="Swiss Roman 10pt" w:hAnsi="Swiss Roman 10pt"/>
          <w:spacing w:val="-2"/>
        </w:rPr>
        <w:t>.</w:t>
      </w:r>
      <w:r w:rsidR="004B39A7">
        <w:rPr>
          <w:rFonts w:ascii="Swiss Roman 10pt" w:hAnsi="Swiss Roman 10pt"/>
          <w:spacing w:val="-2"/>
        </w:rPr>
        <w:t>....…….</w:t>
      </w:r>
      <w:r w:rsidR="004B39A7">
        <w:rPr>
          <w:rFonts w:ascii="Swiss Roman 10pt" w:hAnsi="Swiss Roman 10pt"/>
          <w:spacing w:val="-2"/>
        </w:rPr>
        <w:tab/>
      </w:r>
      <w:r w:rsidR="00A7747E">
        <w:rPr>
          <w:rFonts w:ascii="Swiss Roman 10pt" w:hAnsi="Swiss Roman 10pt"/>
          <w:spacing w:val="-2"/>
        </w:rPr>
        <w:t>9</w:t>
      </w:r>
    </w:p>
    <w:p w:rsidR="005564F0" w:rsidRDefault="002F371F" w:rsidP="00A7747E">
      <w:pPr>
        <w:numPr>
          <w:ilvl w:val="0"/>
          <w:numId w:val="35"/>
        </w:numPr>
        <w:tabs>
          <w:tab w:val="clear" w:pos="720"/>
          <w:tab w:val="left" w:pos="1122"/>
          <w:tab w:val="left" w:pos="8625"/>
        </w:tabs>
        <w:spacing w:before="240" w:after="240"/>
        <w:ind w:left="1122" w:hanging="582"/>
        <w:rPr>
          <w:spacing w:val="-2"/>
        </w:rPr>
      </w:pPr>
      <w:r>
        <w:rPr>
          <w:spacing w:val="-2"/>
        </w:rPr>
        <w:t>HEALTH AND SAFETY INTERVENTION ……………………..</w:t>
      </w:r>
      <w:r w:rsidR="004B39A7">
        <w:rPr>
          <w:spacing w:val="-2"/>
        </w:rPr>
        <w:t>……</w:t>
      </w:r>
      <w:r w:rsidR="0095680E">
        <w:rPr>
          <w:spacing w:val="-2"/>
        </w:rPr>
        <w:t>.</w:t>
      </w:r>
      <w:r w:rsidR="004B39A7">
        <w:rPr>
          <w:spacing w:val="-2"/>
        </w:rPr>
        <w:t>………..</w:t>
      </w:r>
      <w:r w:rsidR="004B39A7">
        <w:rPr>
          <w:spacing w:val="-2"/>
        </w:rPr>
        <w:tab/>
      </w:r>
      <w:r w:rsidR="00A7747E">
        <w:rPr>
          <w:spacing w:val="-2"/>
        </w:rPr>
        <w:tab/>
      </w:r>
      <w:r>
        <w:rPr>
          <w:spacing w:val="-2"/>
        </w:rPr>
        <w:t>9</w:t>
      </w:r>
    </w:p>
    <w:p w:rsidR="005564F0" w:rsidRDefault="005564F0" w:rsidP="004B39A7">
      <w:pPr>
        <w:numPr>
          <w:ilvl w:val="0"/>
          <w:numId w:val="35"/>
        </w:numPr>
        <w:tabs>
          <w:tab w:val="clear" w:pos="720"/>
          <w:tab w:val="left" w:pos="1122"/>
        </w:tabs>
        <w:spacing w:before="240" w:after="240"/>
        <w:ind w:left="1122" w:hanging="582"/>
        <w:rPr>
          <w:spacing w:val="-2"/>
        </w:rPr>
      </w:pPr>
      <w:r>
        <w:rPr>
          <w:spacing w:val="-2"/>
        </w:rPr>
        <w:t>LIHEA</w:t>
      </w:r>
      <w:r w:rsidR="00390BA2">
        <w:rPr>
          <w:spacing w:val="-2"/>
        </w:rPr>
        <w:t>P SNAP BENEFITS  ……………………</w:t>
      </w:r>
      <w:r w:rsidR="004B39A7">
        <w:rPr>
          <w:spacing w:val="-2"/>
        </w:rPr>
        <w:t>…………</w:t>
      </w:r>
      <w:r w:rsidR="0095680E">
        <w:rPr>
          <w:spacing w:val="-2"/>
        </w:rPr>
        <w:t>..</w:t>
      </w:r>
      <w:r w:rsidR="004B39A7">
        <w:rPr>
          <w:spacing w:val="-2"/>
        </w:rPr>
        <w:t>…………</w:t>
      </w:r>
      <w:r w:rsidR="0095680E">
        <w:rPr>
          <w:spacing w:val="-2"/>
        </w:rPr>
        <w:t>.</w:t>
      </w:r>
      <w:r w:rsidR="004B39A7">
        <w:rPr>
          <w:spacing w:val="-2"/>
        </w:rPr>
        <w:t>…………</w:t>
      </w:r>
      <w:r w:rsidR="004B39A7">
        <w:rPr>
          <w:spacing w:val="-2"/>
        </w:rPr>
        <w:tab/>
      </w:r>
      <w:r w:rsidR="00A7747E">
        <w:rPr>
          <w:spacing w:val="-2"/>
        </w:rPr>
        <w:t>1</w:t>
      </w:r>
      <w:r w:rsidR="002F371F">
        <w:rPr>
          <w:spacing w:val="-2"/>
        </w:rPr>
        <w:t>0</w:t>
      </w:r>
    </w:p>
    <w:p w:rsidR="005564F0" w:rsidRDefault="002F371F" w:rsidP="004B39A7">
      <w:pPr>
        <w:numPr>
          <w:ilvl w:val="0"/>
          <w:numId w:val="35"/>
        </w:numPr>
        <w:tabs>
          <w:tab w:val="clear" w:pos="720"/>
          <w:tab w:val="left" w:pos="1122"/>
        </w:tabs>
        <w:spacing w:before="240" w:after="240"/>
        <w:ind w:left="1122" w:hanging="582"/>
        <w:rPr>
          <w:spacing w:val="-2"/>
        </w:rPr>
      </w:pPr>
      <w:r>
        <w:rPr>
          <w:spacing w:val="-2"/>
        </w:rPr>
        <w:t>BASIC BENEFITS …….</w:t>
      </w:r>
      <w:r w:rsidR="00390BA2">
        <w:rPr>
          <w:spacing w:val="-2"/>
        </w:rPr>
        <w:t>….………</w:t>
      </w:r>
      <w:r w:rsidR="004B39A7">
        <w:rPr>
          <w:spacing w:val="-2"/>
        </w:rPr>
        <w:t>..…………….…………</w:t>
      </w:r>
      <w:r w:rsidR="0095680E">
        <w:rPr>
          <w:spacing w:val="-2"/>
        </w:rPr>
        <w:t>..</w:t>
      </w:r>
      <w:r w:rsidR="004B39A7">
        <w:rPr>
          <w:spacing w:val="-2"/>
        </w:rPr>
        <w:t>…………………..</w:t>
      </w:r>
      <w:r w:rsidR="004B39A7">
        <w:rPr>
          <w:spacing w:val="-2"/>
        </w:rPr>
        <w:tab/>
      </w:r>
      <w:r w:rsidR="00A7747E">
        <w:rPr>
          <w:spacing w:val="-2"/>
        </w:rPr>
        <w:t>1</w:t>
      </w:r>
      <w:r>
        <w:rPr>
          <w:spacing w:val="-2"/>
        </w:rPr>
        <w:t>0</w:t>
      </w:r>
    </w:p>
    <w:p w:rsidR="005564F0" w:rsidRDefault="002F371F" w:rsidP="004B39A7">
      <w:pPr>
        <w:numPr>
          <w:ilvl w:val="0"/>
          <w:numId w:val="35"/>
        </w:numPr>
        <w:tabs>
          <w:tab w:val="clear" w:pos="720"/>
          <w:tab w:val="left" w:pos="1122"/>
        </w:tabs>
        <w:spacing w:before="240" w:after="240"/>
        <w:ind w:left="1122" w:hanging="582"/>
        <w:rPr>
          <w:spacing w:val="-2"/>
        </w:rPr>
      </w:pPr>
      <w:r>
        <w:rPr>
          <w:spacing w:val="-2"/>
        </w:rPr>
        <w:t>RENTAL ASSISTANCE BENEFITS………………..</w:t>
      </w:r>
      <w:r w:rsidR="00390BA2">
        <w:rPr>
          <w:spacing w:val="-2"/>
        </w:rPr>
        <w:t>……</w:t>
      </w:r>
      <w:r w:rsidR="0095680E">
        <w:rPr>
          <w:spacing w:val="-2"/>
        </w:rPr>
        <w:t>..</w:t>
      </w:r>
      <w:r w:rsidR="00390BA2">
        <w:rPr>
          <w:spacing w:val="-2"/>
        </w:rPr>
        <w:t>…</w:t>
      </w:r>
      <w:r w:rsidR="004B39A7">
        <w:rPr>
          <w:spacing w:val="-2"/>
        </w:rPr>
        <w:t>…………………</w:t>
      </w:r>
      <w:r w:rsidR="004B39A7">
        <w:rPr>
          <w:spacing w:val="-2"/>
        </w:rPr>
        <w:tab/>
      </w:r>
      <w:r w:rsidR="00A7747E">
        <w:rPr>
          <w:spacing w:val="-2"/>
        </w:rPr>
        <w:t>1</w:t>
      </w:r>
      <w:r>
        <w:rPr>
          <w:spacing w:val="-2"/>
        </w:rPr>
        <w:t>1</w:t>
      </w:r>
    </w:p>
    <w:p w:rsidR="005564F0" w:rsidRDefault="00390BA2" w:rsidP="004B39A7">
      <w:pPr>
        <w:numPr>
          <w:ilvl w:val="0"/>
          <w:numId w:val="35"/>
        </w:numPr>
        <w:tabs>
          <w:tab w:val="clear" w:pos="720"/>
          <w:tab w:val="left" w:pos="1122"/>
        </w:tabs>
        <w:spacing w:before="240" w:after="240"/>
        <w:ind w:left="1122" w:hanging="582"/>
        <w:rPr>
          <w:spacing w:val="-2"/>
        </w:rPr>
      </w:pPr>
      <w:r>
        <w:rPr>
          <w:spacing w:val="-2"/>
        </w:rPr>
        <w:t>PROGRAM DATES  …………</w:t>
      </w:r>
      <w:r w:rsidR="004B39A7">
        <w:rPr>
          <w:spacing w:val="-2"/>
        </w:rPr>
        <w:t>………………………………</w:t>
      </w:r>
      <w:r w:rsidR="0095680E">
        <w:rPr>
          <w:spacing w:val="-2"/>
        </w:rPr>
        <w:t>..</w:t>
      </w:r>
      <w:r w:rsidR="004B39A7">
        <w:rPr>
          <w:spacing w:val="-2"/>
        </w:rPr>
        <w:t>…………………</w:t>
      </w:r>
      <w:r w:rsidR="004B39A7">
        <w:rPr>
          <w:spacing w:val="-2"/>
        </w:rPr>
        <w:tab/>
      </w:r>
      <w:r w:rsidR="00A7747E">
        <w:rPr>
          <w:spacing w:val="-2"/>
        </w:rPr>
        <w:t>1</w:t>
      </w:r>
      <w:r w:rsidR="002F371F">
        <w:rPr>
          <w:spacing w:val="-2"/>
        </w:rPr>
        <w:t>1</w:t>
      </w:r>
    </w:p>
    <w:p w:rsidR="005564F0" w:rsidRDefault="005564F0" w:rsidP="004B39A7">
      <w:pPr>
        <w:numPr>
          <w:ilvl w:val="0"/>
          <w:numId w:val="35"/>
        </w:numPr>
        <w:tabs>
          <w:tab w:val="clear" w:pos="720"/>
          <w:tab w:val="left" w:pos="1122"/>
        </w:tabs>
        <w:spacing w:before="240" w:after="240"/>
        <w:ind w:left="1122" w:hanging="582"/>
        <w:rPr>
          <w:spacing w:val="-2"/>
        </w:rPr>
      </w:pPr>
      <w:r>
        <w:rPr>
          <w:spacing w:val="-2"/>
        </w:rPr>
        <w:t>ADDITIO</w:t>
      </w:r>
      <w:r w:rsidR="00390BA2">
        <w:rPr>
          <w:spacing w:val="-2"/>
        </w:rPr>
        <w:t>NAL BENEFITS/SERVICES …..…</w:t>
      </w:r>
      <w:r w:rsidR="004B39A7">
        <w:rPr>
          <w:spacing w:val="-2"/>
        </w:rPr>
        <w:t>………………</w:t>
      </w:r>
      <w:r w:rsidR="0095680E">
        <w:rPr>
          <w:spacing w:val="-2"/>
        </w:rPr>
        <w:t>..</w:t>
      </w:r>
      <w:r w:rsidR="004B39A7">
        <w:rPr>
          <w:spacing w:val="-2"/>
        </w:rPr>
        <w:t>…………………</w:t>
      </w:r>
      <w:r w:rsidR="004B39A7">
        <w:rPr>
          <w:spacing w:val="-2"/>
        </w:rPr>
        <w:tab/>
      </w:r>
      <w:r w:rsidR="00A7747E">
        <w:rPr>
          <w:spacing w:val="-2"/>
        </w:rPr>
        <w:t>1</w:t>
      </w:r>
      <w:r w:rsidR="002F371F">
        <w:rPr>
          <w:spacing w:val="-2"/>
        </w:rPr>
        <w:t>1</w:t>
      </w:r>
    </w:p>
    <w:p w:rsidR="005564F0" w:rsidRDefault="00390BA2" w:rsidP="004B39A7">
      <w:pPr>
        <w:numPr>
          <w:ilvl w:val="0"/>
          <w:numId w:val="35"/>
        </w:numPr>
        <w:tabs>
          <w:tab w:val="clear" w:pos="720"/>
          <w:tab w:val="left" w:pos="1122"/>
        </w:tabs>
        <w:spacing w:before="240" w:after="240"/>
        <w:ind w:left="1122" w:hanging="582"/>
        <w:rPr>
          <w:spacing w:val="-2"/>
        </w:rPr>
      </w:pPr>
      <w:r>
        <w:rPr>
          <w:spacing w:val="-2"/>
        </w:rPr>
        <w:t>PAYMENTS ………………………………………</w:t>
      </w:r>
      <w:r w:rsidR="004B39A7">
        <w:rPr>
          <w:spacing w:val="-2"/>
        </w:rPr>
        <w:t>……….…</w:t>
      </w:r>
      <w:r w:rsidR="0095680E">
        <w:rPr>
          <w:spacing w:val="-2"/>
        </w:rPr>
        <w:t>..</w:t>
      </w:r>
      <w:r w:rsidR="004B39A7">
        <w:rPr>
          <w:spacing w:val="-2"/>
        </w:rPr>
        <w:t>.…</w:t>
      </w:r>
      <w:r w:rsidR="0095680E">
        <w:rPr>
          <w:spacing w:val="-2"/>
        </w:rPr>
        <w:t>.</w:t>
      </w:r>
      <w:r w:rsidR="004B39A7">
        <w:rPr>
          <w:spacing w:val="-2"/>
        </w:rPr>
        <w:t>….………….</w:t>
      </w:r>
      <w:r w:rsidR="004B39A7">
        <w:rPr>
          <w:spacing w:val="-2"/>
        </w:rPr>
        <w:tab/>
      </w:r>
      <w:r w:rsidR="00A7747E">
        <w:rPr>
          <w:spacing w:val="-2"/>
        </w:rPr>
        <w:t>1</w:t>
      </w:r>
      <w:r w:rsidR="002F371F">
        <w:rPr>
          <w:spacing w:val="-2"/>
        </w:rPr>
        <w:t>2</w:t>
      </w:r>
    </w:p>
    <w:p w:rsidR="005564F0" w:rsidRDefault="00390BA2" w:rsidP="004B39A7">
      <w:pPr>
        <w:numPr>
          <w:ilvl w:val="0"/>
          <w:numId w:val="35"/>
        </w:numPr>
        <w:tabs>
          <w:tab w:val="clear" w:pos="720"/>
          <w:tab w:val="left" w:pos="1122"/>
        </w:tabs>
        <w:spacing w:before="240" w:after="240"/>
        <w:ind w:left="1122" w:hanging="582"/>
        <w:rPr>
          <w:spacing w:val="-2"/>
        </w:rPr>
      </w:pPr>
      <w:r>
        <w:rPr>
          <w:spacing w:val="-2"/>
        </w:rPr>
        <w:t>VENDORS ……………………………</w:t>
      </w:r>
      <w:r w:rsidR="004B39A7">
        <w:rPr>
          <w:spacing w:val="-2"/>
        </w:rPr>
        <w:t>…………….........…</w:t>
      </w:r>
      <w:r w:rsidR="0095680E">
        <w:rPr>
          <w:spacing w:val="-2"/>
        </w:rPr>
        <w:t>..</w:t>
      </w:r>
      <w:r w:rsidR="004B39A7">
        <w:rPr>
          <w:spacing w:val="-2"/>
        </w:rPr>
        <w:t>....</w:t>
      </w:r>
      <w:r w:rsidR="0095680E">
        <w:rPr>
          <w:spacing w:val="-2"/>
        </w:rPr>
        <w:t>.</w:t>
      </w:r>
      <w:r w:rsidR="004B39A7">
        <w:rPr>
          <w:spacing w:val="-2"/>
        </w:rPr>
        <w:t>......................</w:t>
      </w:r>
      <w:r w:rsidR="004B39A7">
        <w:rPr>
          <w:spacing w:val="-2"/>
        </w:rPr>
        <w:tab/>
      </w:r>
      <w:r w:rsidR="008600A2">
        <w:rPr>
          <w:spacing w:val="-2"/>
        </w:rPr>
        <w:t>13</w:t>
      </w:r>
    </w:p>
    <w:p w:rsidR="005564F0" w:rsidRDefault="005564F0" w:rsidP="004B39A7">
      <w:pPr>
        <w:numPr>
          <w:ilvl w:val="0"/>
          <w:numId w:val="35"/>
        </w:numPr>
        <w:tabs>
          <w:tab w:val="clear" w:pos="720"/>
          <w:tab w:val="left" w:pos="1122"/>
        </w:tabs>
        <w:spacing w:before="240" w:after="240"/>
        <w:ind w:left="1122" w:hanging="582"/>
        <w:rPr>
          <w:spacing w:val="-2"/>
        </w:rPr>
      </w:pPr>
      <w:r>
        <w:rPr>
          <w:spacing w:val="-2"/>
        </w:rPr>
        <w:t>FIXED MA</w:t>
      </w:r>
      <w:r w:rsidR="00390BA2">
        <w:rPr>
          <w:spacing w:val="-2"/>
        </w:rPr>
        <w:t>RGIN PRICING PROGRAM...</w:t>
      </w:r>
      <w:r>
        <w:rPr>
          <w:spacing w:val="-2"/>
        </w:rPr>
        <w:t>……………………</w:t>
      </w:r>
      <w:r w:rsidR="004B39A7">
        <w:rPr>
          <w:spacing w:val="-2"/>
        </w:rPr>
        <w:t>.</w:t>
      </w:r>
      <w:r w:rsidR="0095680E">
        <w:rPr>
          <w:spacing w:val="-2"/>
        </w:rPr>
        <w:t>.</w:t>
      </w:r>
      <w:r>
        <w:rPr>
          <w:spacing w:val="-2"/>
        </w:rPr>
        <w:t>…</w:t>
      </w:r>
      <w:r w:rsidR="00191E51">
        <w:rPr>
          <w:spacing w:val="-2"/>
        </w:rPr>
        <w:t>.</w:t>
      </w:r>
      <w:r w:rsidR="004B39A7">
        <w:rPr>
          <w:spacing w:val="-2"/>
        </w:rPr>
        <w:t>…</w:t>
      </w:r>
      <w:r w:rsidR="0095680E">
        <w:rPr>
          <w:spacing w:val="-2"/>
        </w:rPr>
        <w:t>..</w:t>
      </w:r>
      <w:r w:rsidR="004B39A7">
        <w:rPr>
          <w:spacing w:val="-2"/>
        </w:rPr>
        <w:t>………..</w:t>
      </w:r>
      <w:r w:rsidR="004B39A7">
        <w:rPr>
          <w:spacing w:val="-2"/>
        </w:rPr>
        <w:tab/>
      </w:r>
      <w:r w:rsidR="008600A2">
        <w:rPr>
          <w:spacing w:val="-2"/>
        </w:rPr>
        <w:t>13</w:t>
      </w:r>
    </w:p>
    <w:p w:rsidR="005564F0" w:rsidRDefault="005564F0" w:rsidP="004B39A7">
      <w:pPr>
        <w:numPr>
          <w:ilvl w:val="0"/>
          <w:numId w:val="35"/>
        </w:numPr>
        <w:tabs>
          <w:tab w:val="clear" w:pos="720"/>
          <w:tab w:val="left" w:pos="1122"/>
        </w:tabs>
        <w:spacing w:before="240" w:after="240"/>
        <w:ind w:left="1122" w:hanging="582"/>
        <w:rPr>
          <w:spacing w:val="-2"/>
        </w:rPr>
      </w:pPr>
      <w:r>
        <w:rPr>
          <w:spacing w:val="-2"/>
        </w:rPr>
        <w:t xml:space="preserve">DELIVERABLE </w:t>
      </w:r>
      <w:r w:rsidR="00390BA2">
        <w:rPr>
          <w:spacing w:val="-2"/>
        </w:rPr>
        <w:t>FUEL PURCHASING OPTIONS ..</w:t>
      </w:r>
      <w:r w:rsidR="004B39A7">
        <w:rPr>
          <w:spacing w:val="-2"/>
        </w:rPr>
        <w:t>………</w:t>
      </w:r>
      <w:r w:rsidR="0095680E">
        <w:rPr>
          <w:spacing w:val="-2"/>
        </w:rPr>
        <w:t>..</w:t>
      </w:r>
      <w:r w:rsidR="004B39A7">
        <w:rPr>
          <w:spacing w:val="-2"/>
        </w:rPr>
        <w:t>…………</w:t>
      </w:r>
      <w:r w:rsidR="0095680E">
        <w:rPr>
          <w:spacing w:val="-2"/>
        </w:rPr>
        <w:t>..</w:t>
      </w:r>
      <w:r w:rsidR="004B39A7">
        <w:rPr>
          <w:spacing w:val="-2"/>
        </w:rPr>
        <w:t>……..</w:t>
      </w:r>
      <w:r w:rsidR="004B39A7">
        <w:rPr>
          <w:spacing w:val="-2"/>
        </w:rPr>
        <w:tab/>
      </w:r>
      <w:r w:rsidR="008600A2">
        <w:rPr>
          <w:spacing w:val="-2"/>
        </w:rPr>
        <w:t>14</w:t>
      </w:r>
    </w:p>
    <w:p w:rsidR="005564F0" w:rsidRDefault="005564F0" w:rsidP="004B39A7">
      <w:pPr>
        <w:numPr>
          <w:ilvl w:val="0"/>
          <w:numId w:val="35"/>
        </w:numPr>
        <w:tabs>
          <w:tab w:val="clear" w:pos="720"/>
          <w:tab w:val="left" w:pos="1122"/>
        </w:tabs>
        <w:spacing w:before="240" w:after="240"/>
        <w:ind w:left="1122" w:hanging="582"/>
        <w:rPr>
          <w:spacing w:val="-2"/>
        </w:rPr>
      </w:pPr>
      <w:r>
        <w:rPr>
          <w:spacing w:val="-2"/>
        </w:rPr>
        <w:t>INTAKE PILOT……</w:t>
      </w:r>
      <w:r w:rsidR="00390BA2">
        <w:rPr>
          <w:spacing w:val="-2"/>
        </w:rPr>
        <w:t>…………………………………………</w:t>
      </w:r>
      <w:r w:rsidR="0095680E">
        <w:rPr>
          <w:spacing w:val="-2"/>
        </w:rPr>
        <w:t>…</w:t>
      </w:r>
      <w:r w:rsidR="00390BA2">
        <w:rPr>
          <w:spacing w:val="-2"/>
        </w:rPr>
        <w:t>……</w:t>
      </w:r>
      <w:r w:rsidR="00191E51">
        <w:rPr>
          <w:spacing w:val="-2"/>
        </w:rPr>
        <w:t>.</w:t>
      </w:r>
      <w:r w:rsidR="00390BA2">
        <w:rPr>
          <w:spacing w:val="-2"/>
        </w:rPr>
        <w:t>……</w:t>
      </w:r>
      <w:r w:rsidR="004B39A7">
        <w:rPr>
          <w:spacing w:val="-2"/>
        </w:rPr>
        <w:t>……….</w:t>
      </w:r>
      <w:r w:rsidR="004B39A7">
        <w:rPr>
          <w:spacing w:val="-2"/>
        </w:rPr>
        <w:tab/>
      </w:r>
      <w:r w:rsidR="00A7747E">
        <w:rPr>
          <w:spacing w:val="-2"/>
        </w:rPr>
        <w:t>1</w:t>
      </w:r>
      <w:r w:rsidR="008600A2">
        <w:rPr>
          <w:spacing w:val="-2"/>
        </w:rPr>
        <w:t>5</w:t>
      </w:r>
    </w:p>
    <w:p w:rsidR="005564F0" w:rsidRDefault="005564F0" w:rsidP="004B39A7">
      <w:pPr>
        <w:numPr>
          <w:ilvl w:val="0"/>
          <w:numId w:val="35"/>
        </w:numPr>
        <w:tabs>
          <w:tab w:val="clear" w:pos="720"/>
          <w:tab w:val="left" w:pos="1122"/>
        </w:tabs>
        <w:spacing w:before="240" w:after="240"/>
        <w:ind w:left="1122" w:hanging="582"/>
        <w:rPr>
          <w:spacing w:val="-2"/>
        </w:rPr>
      </w:pPr>
      <w:r>
        <w:rPr>
          <w:spacing w:val="-2"/>
        </w:rPr>
        <w:t>INFORMATION AND REFERRAL ………..……………………</w:t>
      </w:r>
      <w:r w:rsidR="00191E51">
        <w:rPr>
          <w:spacing w:val="-2"/>
        </w:rPr>
        <w:t>...</w:t>
      </w:r>
      <w:r w:rsidR="004B39A7">
        <w:rPr>
          <w:spacing w:val="-2"/>
        </w:rPr>
        <w:t>...</w:t>
      </w:r>
      <w:r w:rsidR="0095680E">
        <w:rPr>
          <w:spacing w:val="-2"/>
        </w:rPr>
        <w:t>....</w:t>
      </w:r>
      <w:r w:rsidR="004B39A7">
        <w:rPr>
          <w:spacing w:val="-2"/>
        </w:rPr>
        <w:t>.....…….</w:t>
      </w:r>
      <w:r w:rsidR="004B39A7">
        <w:rPr>
          <w:spacing w:val="-2"/>
        </w:rPr>
        <w:tab/>
      </w:r>
      <w:r w:rsidR="008600A2">
        <w:rPr>
          <w:spacing w:val="-2"/>
        </w:rPr>
        <w:t>15</w:t>
      </w:r>
    </w:p>
    <w:p w:rsidR="005564F0" w:rsidRDefault="005564F0" w:rsidP="004B39A7">
      <w:pPr>
        <w:numPr>
          <w:ilvl w:val="0"/>
          <w:numId w:val="35"/>
        </w:numPr>
        <w:tabs>
          <w:tab w:val="clear" w:pos="720"/>
          <w:tab w:val="left" w:pos="1122"/>
        </w:tabs>
        <w:spacing w:before="240" w:after="240"/>
        <w:ind w:left="1122" w:hanging="582"/>
        <w:rPr>
          <w:spacing w:val="-2"/>
        </w:rPr>
      </w:pPr>
      <w:r>
        <w:rPr>
          <w:spacing w:val="-2"/>
        </w:rPr>
        <w:t>ASSURANCE 16 ACTIVITIES .………………</w:t>
      </w:r>
      <w:r w:rsidR="004B39A7">
        <w:rPr>
          <w:spacing w:val="-2"/>
        </w:rPr>
        <w:t>……</w:t>
      </w:r>
      <w:r>
        <w:rPr>
          <w:spacing w:val="-2"/>
        </w:rPr>
        <w:t>……………………</w:t>
      </w:r>
      <w:r w:rsidR="00191E51">
        <w:rPr>
          <w:spacing w:val="-2"/>
        </w:rPr>
        <w:t>…….</w:t>
      </w:r>
      <w:r w:rsidR="00390BA2">
        <w:rPr>
          <w:spacing w:val="-2"/>
        </w:rPr>
        <w:tab/>
      </w:r>
      <w:r w:rsidR="008600A2">
        <w:rPr>
          <w:spacing w:val="-2"/>
        </w:rPr>
        <w:t>16</w:t>
      </w:r>
    </w:p>
    <w:p w:rsidR="005564F0" w:rsidRDefault="00191E51" w:rsidP="004B39A7">
      <w:pPr>
        <w:numPr>
          <w:ilvl w:val="0"/>
          <w:numId w:val="35"/>
        </w:numPr>
        <w:tabs>
          <w:tab w:val="clear" w:pos="720"/>
          <w:tab w:val="left" w:pos="1122"/>
        </w:tabs>
        <w:spacing w:before="240" w:after="240"/>
        <w:ind w:left="1122" w:hanging="582"/>
        <w:rPr>
          <w:spacing w:val="-2"/>
        </w:rPr>
      </w:pPr>
      <w:r>
        <w:rPr>
          <w:spacing w:val="-2"/>
        </w:rPr>
        <w:t>BUDGET ………………………</w:t>
      </w:r>
      <w:r w:rsidR="005564F0">
        <w:rPr>
          <w:spacing w:val="-2"/>
        </w:rPr>
        <w:t>…………………</w:t>
      </w:r>
      <w:r w:rsidR="004B39A7">
        <w:rPr>
          <w:spacing w:val="-2"/>
        </w:rPr>
        <w:t>……</w:t>
      </w:r>
      <w:r w:rsidR="005564F0">
        <w:rPr>
          <w:spacing w:val="-2"/>
        </w:rPr>
        <w:t>…………………………</w:t>
      </w:r>
      <w:r w:rsidR="005564F0">
        <w:rPr>
          <w:spacing w:val="-2"/>
        </w:rPr>
        <w:tab/>
      </w:r>
      <w:r w:rsidR="008600A2">
        <w:rPr>
          <w:spacing w:val="-2"/>
        </w:rPr>
        <w:t>16</w:t>
      </w:r>
    </w:p>
    <w:p w:rsidR="005564F0" w:rsidRDefault="005564F0" w:rsidP="004B39A7">
      <w:pPr>
        <w:tabs>
          <w:tab w:val="left" w:pos="1122"/>
        </w:tabs>
        <w:spacing w:before="240" w:after="240"/>
        <w:ind w:left="1122" w:hanging="582"/>
        <w:rPr>
          <w:spacing w:val="-2"/>
        </w:rPr>
        <w:sectPr w:rsidR="005564F0" w:rsidSect="00390BA2">
          <w:headerReference w:type="default" r:id="rId10"/>
          <w:headerReference w:type="first" r:id="rId11"/>
          <w:type w:val="continuous"/>
          <w:pgSz w:w="12240" w:h="15840" w:code="1"/>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2"/>
          <w:cols w:space="720"/>
          <w:titlePg/>
          <w:docGrid w:linePitch="360"/>
        </w:sectPr>
      </w:pPr>
    </w:p>
    <w:p w:rsidR="00044230" w:rsidRDefault="005564F0">
      <w:pPr>
        <w:tabs>
          <w:tab w:val="center" w:pos="4680"/>
        </w:tabs>
        <w:suppressAutoHyphens/>
        <w:jc w:val="center"/>
        <w:rPr>
          <w:b/>
          <w:spacing w:val="-2"/>
          <w:sz w:val="24"/>
          <w:szCs w:val="24"/>
        </w:rPr>
      </w:pPr>
      <w:r>
        <w:rPr>
          <w:b/>
          <w:spacing w:val="-2"/>
          <w:sz w:val="24"/>
          <w:szCs w:val="24"/>
        </w:rPr>
        <w:lastRenderedPageBreak/>
        <w:t xml:space="preserve">2011/2012 </w:t>
      </w:r>
    </w:p>
    <w:p w:rsidR="005564F0" w:rsidRDefault="005564F0">
      <w:pPr>
        <w:tabs>
          <w:tab w:val="center" w:pos="4680"/>
        </w:tabs>
        <w:suppressAutoHyphens/>
        <w:jc w:val="center"/>
        <w:rPr>
          <w:b/>
          <w:spacing w:val="-2"/>
          <w:sz w:val="24"/>
          <w:szCs w:val="24"/>
        </w:rPr>
      </w:pPr>
      <w:r>
        <w:rPr>
          <w:b/>
          <w:spacing w:val="-2"/>
          <w:sz w:val="24"/>
          <w:szCs w:val="24"/>
        </w:rPr>
        <w:t>ALLOCATION PLAN</w:t>
      </w:r>
    </w:p>
    <w:p w:rsidR="00044230" w:rsidRDefault="005564F0">
      <w:pPr>
        <w:tabs>
          <w:tab w:val="center" w:pos="4680"/>
        </w:tabs>
        <w:suppressAutoHyphens/>
        <w:jc w:val="center"/>
        <w:outlineLvl w:val="0"/>
        <w:rPr>
          <w:b/>
          <w:spacing w:val="-2"/>
          <w:sz w:val="24"/>
          <w:szCs w:val="24"/>
        </w:rPr>
      </w:pPr>
      <w:r>
        <w:rPr>
          <w:b/>
          <w:spacing w:val="-2"/>
          <w:sz w:val="24"/>
          <w:szCs w:val="24"/>
        </w:rPr>
        <w:t xml:space="preserve"> FOR THE LOW INCOME</w:t>
      </w:r>
    </w:p>
    <w:p w:rsidR="00044230" w:rsidRDefault="005564F0">
      <w:pPr>
        <w:tabs>
          <w:tab w:val="center" w:pos="4680"/>
        </w:tabs>
        <w:suppressAutoHyphens/>
        <w:jc w:val="center"/>
        <w:outlineLvl w:val="0"/>
        <w:rPr>
          <w:b/>
          <w:spacing w:val="-2"/>
          <w:sz w:val="24"/>
          <w:szCs w:val="24"/>
        </w:rPr>
      </w:pPr>
      <w:r>
        <w:rPr>
          <w:b/>
          <w:spacing w:val="-2"/>
          <w:sz w:val="24"/>
          <w:szCs w:val="24"/>
        </w:rPr>
        <w:t xml:space="preserve"> HOME ENERGY ASSISTANCE PROGRAM </w:t>
      </w:r>
    </w:p>
    <w:p w:rsidR="005564F0" w:rsidRDefault="005564F0">
      <w:pPr>
        <w:tabs>
          <w:tab w:val="center" w:pos="4680"/>
        </w:tabs>
        <w:suppressAutoHyphens/>
        <w:jc w:val="center"/>
        <w:outlineLvl w:val="0"/>
        <w:rPr>
          <w:b/>
          <w:spacing w:val="-2"/>
          <w:sz w:val="24"/>
          <w:szCs w:val="24"/>
        </w:rPr>
      </w:pPr>
      <w:r>
        <w:rPr>
          <w:b/>
          <w:spacing w:val="-2"/>
          <w:sz w:val="24"/>
          <w:szCs w:val="24"/>
        </w:rPr>
        <w:t>BLOCK GRANT</w:t>
      </w:r>
    </w:p>
    <w:p w:rsidR="005564F0" w:rsidRDefault="005564F0">
      <w:pPr>
        <w:tabs>
          <w:tab w:val="center" w:pos="4680"/>
        </w:tabs>
        <w:suppressAutoHyphens/>
        <w:jc w:val="center"/>
        <w:outlineLvl w:val="0"/>
        <w:rPr>
          <w:b/>
          <w:spacing w:val="-2"/>
          <w:sz w:val="16"/>
          <w:szCs w:val="16"/>
        </w:rPr>
      </w:pPr>
    </w:p>
    <w:p w:rsidR="00044230" w:rsidRDefault="00044230">
      <w:pPr>
        <w:tabs>
          <w:tab w:val="center" w:pos="4680"/>
        </w:tabs>
        <w:suppressAutoHyphens/>
        <w:jc w:val="center"/>
        <w:outlineLvl w:val="0"/>
        <w:rPr>
          <w:b/>
          <w:spacing w:val="-2"/>
          <w:sz w:val="16"/>
          <w:szCs w:val="16"/>
        </w:rPr>
      </w:pPr>
    </w:p>
    <w:p w:rsidR="00044230" w:rsidRDefault="00044230">
      <w:pPr>
        <w:tabs>
          <w:tab w:val="center" w:pos="4680"/>
        </w:tabs>
        <w:suppressAutoHyphens/>
        <w:jc w:val="center"/>
        <w:outlineLvl w:val="0"/>
        <w:rPr>
          <w:b/>
          <w:spacing w:val="-2"/>
          <w:sz w:val="16"/>
          <w:szCs w:val="16"/>
        </w:rPr>
      </w:pPr>
    </w:p>
    <w:p w:rsidR="00044230" w:rsidRDefault="00044230">
      <w:pPr>
        <w:tabs>
          <w:tab w:val="center" w:pos="4680"/>
        </w:tabs>
        <w:suppressAutoHyphens/>
        <w:jc w:val="center"/>
        <w:outlineLvl w:val="0"/>
        <w:rPr>
          <w:b/>
          <w:spacing w:val="-2"/>
          <w:sz w:val="16"/>
          <w:szCs w:val="16"/>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sz w:val="16"/>
          <w:szCs w:val="16"/>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0"/>
        <w:rPr>
          <w:b/>
          <w:spacing w:val="-2"/>
        </w:rPr>
      </w:pPr>
      <w:r>
        <w:rPr>
          <w:b/>
          <w:spacing w:val="-2"/>
        </w:rPr>
        <w:t>I.</w:t>
      </w:r>
      <w:r>
        <w:rPr>
          <w:b/>
          <w:spacing w:val="-2"/>
        </w:rPr>
        <w:tab/>
      </w:r>
      <w:r>
        <w:rPr>
          <w:b/>
          <w:spacing w:val="-2"/>
          <w:u w:val="single"/>
        </w:rPr>
        <w:t>INTRODUCTION</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AC0AB8" w:rsidRDefault="005564F0" w:rsidP="00AC0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spacing w:val="-2"/>
        </w:rPr>
      </w:pPr>
      <w:r w:rsidRPr="00AC0AB8">
        <w:rPr>
          <w:spacing w:val="-2"/>
        </w:rPr>
        <w:t xml:space="preserve">The Connecticut Energy Assistance Program (CEAP) is designed to </w:t>
      </w:r>
      <w:r w:rsidR="00D209A4" w:rsidRPr="00AC0AB8">
        <w:rPr>
          <w:color w:val="auto"/>
          <w:spacing w:val="-2"/>
        </w:rPr>
        <w:t>address the needs of the state’s most vulnerable population</w:t>
      </w:r>
      <w:r w:rsidR="005739E1" w:rsidRPr="00AC0AB8">
        <w:rPr>
          <w:color w:val="auto"/>
          <w:spacing w:val="-2"/>
        </w:rPr>
        <w:t>s</w:t>
      </w:r>
      <w:r w:rsidR="00D209A4" w:rsidRPr="00AC0AB8">
        <w:rPr>
          <w:color w:val="auto"/>
          <w:spacing w:val="-2"/>
        </w:rPr>
        <w:t xml:space="preserve"> during the winter heating season</w:t>
      </w:r>
      <w:r w:rsidR="00D209A4" w:rsidRPr="00AC0AB8">
        <w:rPr>
          <w:spacing w:val="-2"/>
        </w:rPr>
        <w:t xml:space="preserve">, </w:t>
      </w:r>
      <w:r w:rsidRPr="00AC0AB8">
        <w:rPr>
          <w:spacing w:val="-2"/>
        </w:rPr>
        <w:t xml:space="preserve">specifically those </w:t>
      </w:r>
      <w:r w:rsidR="00D209A4" w:rsidRPr="00AC0AB8">
        <w:rPr>
          <w:color w:val="auto"/>
          <w:spacing w:val="-2"/>
        </w:rPr>
        <w:t>deliverable fuel heated</w:t>
      </w:r>
      <w:r w:rsidR="00D209A4" w:rsidRPr="00AC0AB8">
        <w:rPr>
          <w:spacing w:val="-2"/>
        </w:rPr>
        <w:t xml:space="preserve"> </w:t>
      </w:r>
      <w:r w:rsidRPr="00AC0AB8">
        <w:rPr>
          <w:spacing w:val="-2"/>
        </w:rPr>
        <w:t xml:space="preserve">households whose incomes fall at or below 150 percent of the federal poverty guidelines as well as elderly and/or disabled households with incomes between 150 percent and 200 percent of the federal poverty guidelines.  </w:t>
      </w:r>
      <w:r w:rsidR="00AC0AB8">
        <w:rPr>
          <w:spacing w:val="-2"/>
        </w:rPr>
        <w:t xml:space="preserve">Deliverable fuel heated households with income between 150 percent and 200 percent of the federal poverty guidelines, who do not have an elderly and/or disabled member, will be eligible to receive assistance under the Contingency Heating Assistance Program (CHAP) for the 2011/2012 program year.  </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48"/>
          <w:tab w:val="left" w:pos="893"/>
          <w:tab w:val="left" w:pos="1897"/>
          <w:tab w:val="left" w:pos="2455"/>
          <w:tab w:val="left" w:pos="3680"/>
          <w:tab w:val="left" w:pos="4573"/>
          <w:tab w:val="left" w:pos="5466"/>
          <w:tab w:val="left" w:pos="6359"/>
        </w:tabs>
        <w:suppressAutoHyphens/>
        <w:ind w:left="748"/>
        <w:jc w:val="both"/>
        <w:rPr>
          <w:spacing w:val="-2"/>
        </w:rPr>
      </w:pPr>
      <w:r>
        <w:rPr>
          <w:spacing w:val="-2"/>
        </w:rPr>
        <w:t>The CEAP is funded by the U. S. Department of Health and Human Services</w:t>
      </w:r>
      <w:r w:rsidR="00D209A4">
        <w:rPr>
          <w:spacing w:val="-2"/>
        </w:rPr>
        <w:t xml:space="preserve"> </w:t>
      </w:r>
      <w:r>
        <w:rPr>
          <w:spacing w:val="-2"/>
        </w:rPr>
        <w:t xml:space="preserve">(HHS) </w:t>
      </w:r>
      <w:r w:rsidR="00254B63" w:rsidRPr="00326BF2">
        <w:rPr>
          <w:color w:val="auto"/>
          <w:spacing w:val="-2"/>
        </w:rPr>
        <w:t xml:space="preserve">under the </w:t>
      </w:r>
      <w:r>
        <w:rPr>
          <w:spacing w:val="-2"/>
        </w:rPr>
        <w:t>Low Income Home Energy Assistance Program (LIHEAP), which has not yet received a funding level for Federal Fiscal Year (FFY) 2012.  In order to plan the program in a timely manner</w:t>
      </w:r>
      <w:r w:rsidR="005739E1">
        <w:rPr>
          <w:spacing w:val="-2"/>
        </w:rPr>
        <w:t xml:space="preserve">, </w:t>
      </w:r>
      <w:r>
        <w:rPr>
          <w:color w:val="auto"/>
          <w:spacing w:val="-2"/>
        </w:rPr>
        <w:t xml:space="preserve">a total funding level </w:t>
      </w:r>
      <w:r w:rsidRPr="005739E1">
        <w:rPr>
          <w:color w:val="auto"/>
          <w:spacing w:val="-2"/>
        </w:rPr>
        <w:t>of</w:t>
      </w:r>
      <w:r w:rsidR="00D209A4" w:rsidRPr="005739E1">
        <w:rPr>
          <w:color w:val="auto"/>
          <w:spacing w:val="-2"/>
        </w:rPr>
        <w:t xml:space="preserve"> $46.4</w:t>
      </w:r>
      <w:r w:rsidRPr="005739E1">
        <w:rPr>
          <w:color w:val="auto"/>
          <w:spacing w:val="-2"/>
        </w:rPr>
        <w:t xml:space="preserve"> million</w:t>
      </w:r>
      <w:r w:rsidR="00D209A4" w:rsidRPr="005739E1">
        <w:rPr>
          <w:color w:val="auto"/>
          <w:spacing w:val="-2"/>
        </w:rPr>
        <w:t xml:space="preserve"> is assumed</w:t>
      </w:r>
      <w:r w:rsidRPr="005739E1">
        <w:rPr>
          <w:color w:val="auto"/>
          <w:spacing w:val="-2"/>
        </w:rPr>
        <w:t>.</w:t>
      </w:r>
      <w:r>
        <w:rPr>
          <w:color w:val="auto"/>
          <w:spacing w:val="-2"/>
        </w:rPr>
        <w:t xml:space="preserve">  This amount </w:t>
      </w:r>
      <w:r w:rsidR="00D209A4" w:rsidRPr="005739E1">
        <w:rPr>
          <w:color w:val="auto"/>
          <w:spacing w:val="-2"/>
        </w:rPr>
        <w:t xml:space="preserve">includes $41.7 million, which </w:t>
      </w:r>
      <w:r w:rsidRPr="005739E1">
        <w:rPr>
          <w:color w:val="auto"/>
          <w:spacing w:val="-2"/>
        </w:rPr>
        <w:t xml:space="preserve">represents </w:t>
      </w:r>
      <w:smartTag w:uri="urn:schemas-microsoft-com:office:smarttags" w:element="State">
        <w:smartTag w:uri="urn:schemas-microsoft-com:office:smarttags" w:element="place">
          <w:r w:rsidRPr="005739E1">
            <w:rPr>
              <w:color w:val="auto"/>
              <w:spacing w:val="-2"/>
            </w:rPr>
            <w:t>Connecticut</w:t>
          </w:r>
        </w:smartTag>
      </w:smartTag>
      <w:r w:rsidRPr="005739E1">
        <w:rPr>
          <w:color w:val="auto"/>
          <w:spacing w:val="-2"/>
        </w:rPr>
        <w:t>’s share of the estimated $1.98 billion FFY 2012 LIHEAP block grant.  $1.98 billion is the FFY</w:t>
      </w:r>
      <w:r>
        <w:rPr>
          <w:color w:val="auto"/>
          <w:spacing w:val="-2"/>
        </w:rPr>
        <w:t xml:space="preserve"> 2012 LIHEAP block grant funding level that has been recommended </w:t>
      </w:r>
      <w:r>
        <w:rPr>
          <w:spacing w:val="-2"/>
        </w:rPr>
        <w:t>by the President</w:t>
      </w:r>
      <w:r w:rsidRPr="00326BF2">
        <w:rPr>
          <w:color w:val="auto"/>
          <w:spacing w:val="-2"/>
        </w:rPr>
        <w:t>.</w:t>
      </w:r>
      <w:r>
        <w:rPr>
          <w:spacing w:val="-2"/>
        </w:rPr>
        <w:t xml:space="preserve">  </w:t>
      </w:r>
      <w:r w:rsidR="00D209A4" w:rsidRPr="005739E1">
        <w:rPr>
          <w:color w:val="auto"/>
          <w:spacing w:val="-2"/>
        </w:rPr>
        <w:t>In addition, $</w:t>
      </w:r>
      <w:r w:rsidR="00F450A4" w:rsidRPr="005739E1">
        <w:rPr>
          <w:color w:val="auto"/>
          <w:spacing w:val="-2"/>
        </w:rPr>
        <w:t>4.7 million in anticipated emergency contingency funds have been included.</w:t>
      </w:r>
      <w:r w:rsidR="00F450A4">
        <w:rPr>
          <w:spacing w:val="-2"/>
        </w:rPr>
        <w:t xml:space="preserve"> </w:t>
      </w:r>
      <w:r>
        <w:rPr>
          <w:spacing w:val="-2"/>
        </w:rPr>
        <w:t xml:space="preserve">   </w:t>
      </w:r>
    </w:p>
    <w:p w:rsidR="005564F0" w:rsidRDefault="005564F0">
      <w:pPr>
        <w:tabs>
          <w:tab w:val="left" w:pos="-1440"/>
          <w:tab w:val="left" w:pos="-720"/>
          <w:tab w:val="left" w:pos="0"/>
          <w:tab w:val="left" w:pos="748"/>
          <w:tab w:val="left" w:pos="893"/>
          <w:tab w:val="left" w:pos="1897"/>
          <w:tab w:val="left" w:pos="2455"/>
          <w:tab w:val="left" w:pos="3680"/>
          <w:tab w:val="left" w:pos="4573"/>
          <w:tab w:val="left" w:pos="5466"/>
          <w:tab w:val="left" w:pos="6359"/>
        </w:tabs>
        <w:suppressAutoHyphens/>
        <w:ind w:left="748"/>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spacing w:val="-2"/>
        </w:rPr>
      </w:pPr>
      <w:r>
        <w:rPr>
          <w:spacing w:val="-2"/>
        </w:rPr>
        <w:t>The Department of Social Services (DSS), with the help of its partners, the Community Action Agencies (CAAs), administers CEAP.  DSS will monitor the program, and will issue a report to the General Assembly’s committees of cognizance by January 30, 2012, regarding the program’s status.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spacing w:val="-2"/>
        </w:rPr>
      </w:pPr>
    </w:p>
    <w:p w:rsidR="005564F0" w:rsidRPr="005739E1"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strike/>
          <w:color w:val="auto"/>
          <w:spacing w:val="-2"/>
        </w:rPr>
      </w:pPr>
      <w:r w:rsidRPr="00272213">
        <w:rPr>
          <w:spacing w:val="-2"/>
        </w:rPr>
        <w:t>In order to help offset a household’s winter heating costs, the State will provide both energy assistance and conservation services.  Energy assistance shall consist of</w:t>
      </w:r>
      <w:r w:rsidR="00272213">
        <w:rPr>
          <w:spacing w:val="-2"/>
        </w:rPr>
        <w:t xml:space="preserve"> </w:t>
      </w:r>
      <w:r w:rsidR="00272213" w:rsidRPr="005739E1">
        <w:rPr>
          <w:color w:val="auto"/>
          <w:spacing w:val="-2"/>
        </w:rPr>
        <w:t xml:space="preserve">Crisis Assistance and Safety Net </w:t>
      </w:r>
      <w:r w:rsidR="005739E1" w:rsidRPr="005739E1">
        <w:rPr>
          <w:color w:val="auto"/>
          <w:spacing w:val="-2"/>
        </w:rPr>
        <w:t>A</w:t>
      </w:r>
      <w:r w:rsidR="00272213" w:rsidRPr="005739E1">
        <w:rPr>
          <w:color w:val="auto"/>
          <w:spacing w:val="-2"/>
        </w:rPr>
        <w:t>ssistance</w:t>
      </w:r>
      <w:r w:rsidR="005739E1">
        <w:rPr>
          <w:color w:val="auto"/>
          <w:spacing w:val="-2"/>
        </w:rPr>
        <w:t>.</w:t>
      </w:r>
    </w:p>
    <w:p w:rsidR="005564F0" w:rsidRPr="00F450A4"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highlight w:val="yellow"/>
        </w:rPr>
      </w:pPr>
    </w:p>
    <w:p w:rsidR="005564F0" w:rsidRDefault="005739E1">
      <w:pPr>
        <w:ind w:left="720"/>
        <w:jc w:val="both"/>
      </w:pPr>
      <w:r>
        <w:t>CEAP b</w:t>
      </w:r>
      <w:r w:rsidR="005564F0" w:rsidRPr="00272213">
        <w:t xml:space="preserve">enefits vary to reflect need, cost and/or energy burden.  The Plan is designed to provide the highest level of assistance to those </w:t>
      </w:r>
      <w:r w:rsidR="008C333A" w:rsidRPr="005739E1">
        <w:rPr>
          <w:color w:val="auto"/>
        </w:rPr>
        <w:t>deliverable fuel heated</w:t>
      </w:r>
      <w:r w:rsidR="008C333A">
        <w:t xml:space="preserve"> </w:t>
      </w:r>
      <w:r w:rsidR="005564F0" w:rsidRPr="00272213">
        <w:t>households who have the lowest incomes and the highest energy needs in relation to income, taking into account household size and vulnerability.</w:t>
      </w:r>
      <w:r w:rsidR="005564F0">
        <w:t xml:space="preserve"> </w:t>
      </w:r>
    </w:p>
    <w:p w:rsidR="005564F0" w:rsidRDefault="005564F0">
      <w:pPr>
        <w:ind w:left="720"/>
        <w:jc w:val="both"/>
        <w:rPr>
          <w:strike/>
        </w:rPr>
      </w:pPr>
    </w:p>
    <w:p w:rsidR="005564F0" w:rsidRDefault="005564F0">
      <w:pPr>
        <w:tabs>
          <w:tab w:val="left" w:pos="-1440"/>
          <w:tab w:val="left" w:pos="-720"/>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48"/>
        <w:jc w:val="both"/>
        <w:rPr>
          <w:spacing w:val="-2"/>
        </w:rPr>
      </w:pPr>
      <w:r>
        <w:t xml:space="preserve">The provision of assistance under CEAP is subject to the availability of funds. If the funds provided for payments under this Plan are judged by the State to be in danger of exhaustion prior to the scheduled end date, then the State reserves the right to close the program or portions of the program early.  </w:t>
      </w:r>
    </w:p>
    <w:p w:rsidR="005564F0" w:rsidRDefault="005564F0">
      <w:pPr>
        <w:tabs>
          <w:tab w:val="left" w:pos="-1440"/>
          <w:tab w:val="left" w:pos="-720"/>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48"/>
        <w:jc w:val="both"/>
        <w:rPr>
          <w:spacing w:val="-2"/>
        </w:rPr>
      </w:pPr>
    </w:p>
    <w:p w:rsidR="005564F0" w:rsidRDefault="005564F0">
      <w:pPr>
        <w:tabs>
          <w:tab w:val="left" w:pos="-1440"/>
          <w:tab w:val="left" w:pos="-720"/>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48"/>
        <w:jc w:val="both"/>
        <w:rPr>
          <w:spacing w:val="-2"/>
        </w:rPr>
      </w:pPr>
      <w:r>
        <w:rPr>
          <w:spacing w:val="-2"/>
        </w:rPr>
        <w:t xml:space="preserve">This Plan provides a framework for overall program operation.  DSS will develop policy and procedures which further detail the rules of operation.  </w:t>
      </w:r>
    </w:p>
    <w:p w:rsidR="005564F0" w:rsidRDefault="005564F0">
      <w:pPr>
        <w:ind w:left="748"/>
        <w:rPr>
          <w:spacing w:val="-2"/>
        </w:rPr>
        <w:sectPr w:rsidR="005564F0" w:rsidSect="00044230">
          <w:headerReference w:type="even" r:id="rId12"/>
          <w:headerReference w:type="default" r:id="rId13"/>
          <w:headerReference w:type="first" r:id="rId14"/>
          <w:pgSz w:w="12240" w:h="15840" w:code="1"/>
          <w:pgMar w:top="1440" w:right="1440" w:bottom="1440" w:left="1440" w:header="720" w:footer="720" w:gutter="0"/>
          <w:pgNumType w:start="1"/>
          <w:cols w:space="720"/>
          <w:titlePg/>
          <w:docGrid w:linePitch="360"/>
        </w:sect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spacing w:val="-2"/>
        </w:rPr>
      </w:pPr>
      <w:r>
        <w:rPr>
          <w:b/>
          <w:spacing w:val="-2"/>
        </w:rPr>
        <w:lastRenderedPageBreak/>
        <w:t>II.</w:t>
      </w:r>
      <w:r>
        <w:rPr>
          <w:b/>
          <w:spacing w:val="-2"/>
        </w:rPr>
        <w:tab/>
      </w:r>
      <w:r>
        <w:rPr>
          <w:b/>
          <w:spacing w:val="-2"/>
          <w:u w:val="single"/>
        </w:rPr>
        <w:t>ADMINISTRATION</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pacing w:val="-2"/>
        </w:rPr>
      </w:pPr>
      <w:r>
        <w:rPr>
          <w:spacing w:val="-2"/>
        </w:rPr>
        <w:tab/>
        <w:t>The Department of Social Services' responsibilities in the administration of the CEAP will be to:</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t>A.</w:t>
      </w:r>
      <w:r>
        <w:rPr>
          <w:spacing w:val="-2"/>
        </w:rPr>
        <w:tab/>
        <w:t>Prepare and submit the LIHEAP Allocation Plan to the Governor and, following legislative approval, submit the Plan to the federal government.</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t>B.</w:t>
      </w:r>
      <w:r>
        <w:rPr>
          <w:spacing w:val="-2"/>
        </w:rPr>
        <w:tab/>
        <w:t>Compile and submit any program reports required under state and federal law to the appropriate bodies.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t>C.</w:t>
      </w:r>
      <w:r>
        <w:rPr>
          <w:spacing w:val="-2"/>
        </w:rPr>
        <w:tab/>
        <w:t>Act as grantee agency for the State for all LIHEAP funds.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t>D.</w:t>
      </w:r>
      <w:r>
        <w:rPr>
          <w:spacing w:val="-2"/>
        </w:rPr>
        <w:tab/>
        <w:t>Ensure coordination of the CEAP with other energy and conservation assistance programs offered by the State and other public or private entities.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t>E.</w:t>
      </w:r>
      <w:r>
        <w:rPr>
          <w:spacing w:val="-2"/>
        </w:rPr>
        <w:tab/>
        <w:t>Contract with Community Action Agencies (CAAs) or any other qualified non-profit or for profit entities to provide standardized services to all eligible households, including those households receiving assistance from DSS programs, and to process applications from any such households wishing to apply for benefits.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t>F.</w:t>
      </w:r>
      <w:r>
        <w:rPr>
          <w:spacing w:val="-2"/>
        </w:rPr>
        <w:tab/>
        <w:t>Initiate agreements with energy vendors to ensure program standardization and provide current lists of eligible vendors to DSS contractors.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t>G.</w:t>
      </w:r>
      <w:r>
        <w:rPr>
          <w:spacing w:val="-2"/>
        </w:rPr>
        <w:tab/>
        <w:t xml:space="preserve">Provide CAAs with lists of households whose Temporary Family Assistance benefits are being discontinued as a result of time limitations.  </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t>H.</w:t>
      </w:r>
      <w:r>
        <w:rPr>
          <w:spacing w:val="-2"/>
        </w:rPr>
        <w:tab/>
        <w:t>Provide handouts which inform clients in writing of all other energy and conservation-related programs administered or funded by the State.</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t>I.</w:t>
      </w:r>
      <w:r>
        <w:rPr>
          <w:spacing w:val="-2"/>
        </w:rPr>
        <w:tab/>
        <w:t>Complete weekly and monthly fiscal and program activity reports.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Pr="00326BF2"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color w:val="auto"/>
          <w:spacing w:val="-2"/>
        </w:rPr>
      </w:pPr>
      <w:r>
        <w:rPr>
          <w:spacing w:val="-2"/>
        </w:rPr>
        <w:tab/>
        <w:t>J.</w:t>
      </w:r>
      <w:r>
        <w:rPr>
          <w:spacing w:val="-2"/>
        </w:rPr>
        <w:tab/>
        <w:t xml:space="preserve">Allocate the personnel resources necessary to provide reasonable protection against client and vendor fraud, develop anti-fraud strategies designed to strengthen program integrity and establish a fraud referral method for reporting </w:t>
      </w:r>
      <w:r w:rsidR="00254B63" w:rsidRPr="00326BF2">
        <w:rPr>
          <w:color w:val="auto"/>
          <w:spacing w:val="-2"/>
        </w:rPr>
        <w:t xml:space="preserve">and investigating </w:t>
      </w:r>
      <w:r w:rsidRPr="00326BF2">
        <w:rPr>
          <w:color w:val="auto"/>
          <w:spacing w:val="-2"/>
        </w:rPr>
        <w:t>suspected program abuse.</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bCs/>
          <w:i/>
          <w:iCs/>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t>K.</w:t>
      </w:r>
      <w:r>
        <w:rPr>
          <w:spacing w:val="-2"/>
        </w:rPr>
        <w:tab/>
        <w:t>Track carryover funds from the 2010/2011 program if applicable.</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t>L.</w:t>
      </w:r>
      <w:r>
        <w:rPr>
          <w:spacing w:val="-2"/>
        </w:rPr>
        <w:tab/>
        <w:t>Provide a budget estimating total program expenditures and, for DSS and each contracting agency, a line-item budget of administrative expenditures for CEAP.</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t>M.</w:t>
      </w:r>
      <w:r>
        <w:rPr>
          <w:spacing w:val="-2"/>
        </w:rPr>
        <w:tab/>
        <w:t xml:space="preserve">Track the number of gallons of </w:t>
      </w:r>
      <w:r w:rsidR="00025565">
        <w:rPr>
          <w:spacing w:val="-2"/>
        </w:rPr>
        <w:t xml:space="preserve">No. </w:t>
      </w:r>
      <w:r>
        <w:rPr>
          <w:spacing w:val="-2"/>
        </w:rPr>
        <w:t xml:space="preserve">2 home heating oil purchased under the CEAP.  Track the average fixed margin price, the average retail price and savings per gallon. </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t>N.</w:t>
      </w:r>
      <w:r>
        <w:rPr>
          <w:spacing w:val="-2"/>
        </w:rPr>
        <w:tab/>
        <w:t>Monitor the performance of DSS contractors in delivering services and in reporting to DSS.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numPr>
          <w:ilvl w:val="0"/>
          <w:numId w:val="2"/>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r>
        <w:rPr>
          <w:spacing w:val="-2"/>
        </w:rPr>
        <w:t xml:space="preserve">Provide standard application forms/format for all energy programs administered by the Department.  The application form shall include a statement that non-qualified </w:t>
      </w:r>
      <w:r>
        <w:rPr>
          <w:spacing w:val="-2"/>
        </w:rPr>
        <w:lastRenderedPageBreak/>
        <w:t>aliens are not eligible for energy assistance benefits (other household members who are either qualified aliens or citizens may be eligible for energy assistance benefits).</w:t>
      </w:r>
    </w:p>
    <w:p w:rsidR="005564F0" w:rsidRDefault="005564F0">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numPr>
          <w:ilvl w:val="0"/>
          <w:numId w:val="2"/>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r>
        <w:rPr>
          <w:spacing w:val="-2"/>
        </w:rPr>
        <w:t xml:space="preserve">Maintain a system to verify Social Security Numbers as part of the ongoing effort to maximize program integrity.   </w:t>
      </w:r>
    </w:p>
    <w:p w:rsidR="005564F0" w:rsidRDefault="005564F0"/>
    <w:p w:rsidR="005564F0" w:rsidRDefault="005564F0">
      <w:pPr>
        <w:rPr>
          <w:b/>
          <w:bCs/>
        </w:rPr>
      </w:pPr>
      <w:r>
        <w:rPr>
          <w:b/>
          <w:bCs/>
        </w:rPr>
        <w:t xml:space="preserve">III.        </w:t>
      </w:r>
      <w:r>
        <w:rPr>
          <w:b/>
          <w:bCs/>
          <w:u w:val="single"/>
        </w:rPr>
        <w:t>PROGRAM DEFINITIONS</w:t>
      </w:r>
      <w:r>
        <w:rPr>
          <w:b/>
          <w:bCs/>
        </w:rPr>
        <w:tab/>
      </w:r>
    </w:p>
    <w:p w:rsidR="005564F0" w:rsidRDefault="005564F0">
      <w:pPr>
        <w:pStyle w:val="Header"/>
        <w:tabs>
          <w:tab w:val="clear" w:pos="8640"/>
          <w:tab w:val="right" w:pos="10080"/>
        </w:tabs>
        <w:rPr>
          <w:rFonts w:ascii="Arial" w:hAnsi="Arial" w:cs="Arial"/>
          <w:b/>
          <w:sz w:val="20"/>
        </w:rPr>
      </w:pPr>
    </w:p>
    <w:p w:rsidR="005564F0" w:rsidRDefault="005564F0">
      <w:pPr>
        <w:pStyle w:val="Header"/>
        <w:tabs>
          <w:tab w:val="clear" w:pos="8640"/>
          <w:tab w:val="right" w:pos="10080"/>
        </w:tabs>
        <w:rPr>
          <w:rFonts w:ascii="Arial" w:hAnsi="Arial" w:cs="Arial"/>
          <w:bCs/>
          <w:sz w:val="22"/>
          <w:szCs w:val="22"/>
        </w:rPr>
      </w:pPr>
      <w:r>
        <w:rPr>
          <w:rFonts w:ascii="Arial" w:hAnsi="Arial" w:cs="Arial"/>
          <w:bCs/>
          <w:sz w:val="20"/>
        </w:rPr>
        <w:t xml:space="preserve">             </w:t>
      </w:r>
      <w:r>
        <w:rPr>
          <w:rFonts w:ascii="Arial" w:hAnsi="Arial" w:cs="Arial"/>
          <w:bCs/>
          <w:sz w:val="22"/>
          <w:szCs w:val="22"/>
        </w:rPr>
        <w:t xml:space="preserve">For the purposes of this Plan, the following terms are defined: </w:t>
      </w:r>
    </w:p>
    <w:p w:rsidR="005564F0" w:rsidRDefault="005564F0">
      <w:pPr>
        <w:pStyle w:val="Header"/>
        <w:tabs>
          <w:tab w:val="clear" w:pos="8640"/>
          <w:tab w:val="right" w:pos="10080"/>
        </w:tabs>
        <w:ind w:left="720"/>
        <w:rPr>
          <w:rFonts w:ascii="Arial" w:hAnsi="Arial" w:cs="Arial"/>
          <w:bCs/>
          <w:sz w:val="22"/>
          <w:szCs w:val="22"/>
        </w:rPr>
      </w:pPr>
    </w:p>
    <w:p w:rsidR="005564F0" w:rsidRDefault="005564F0">
      <w:pPr>
        <w:pStyle w:val="Header"/>
        <w:tabs>
          <w:tab w:val="clear" w:pos="8640"/>
          <w:tab w:val="right" w:pos="10080"/>
        </w:tabs>
        <w:ind w:left="720"/>
        <w:rPr>
          <w:rFonts w:ascii="Arial" w:hAnsi="Arial" w:cs="Arial"/>
          <w:bCs/>
          <w:sz w:val="22"/>
          <w:szCs w:val="22"/>
        </w:rPr>
      </w:pPr>
      <w:r>
        <w:rPr>
          <w:rFonts w:ascii="Arial" w:hAnsi="Arial" w:cs="Arial"/>
          <w:bCs/>
          <w:sz w:val="22"/>
          <w:szCs w:val="22"/>
        </w:rPr>
        <w:t>Boarders  –  Persons whose meals are included in their rent.</w:t>
      </w:r>
    </w:p>
    <w:p w:rsidR="005564F0" w:rsidRDefault="005564F0">
      <w:pPr>
        <w:pStyle w:val="Header"/>
        <w:tabs>
          <w:tab w:val="clear" w:pos="8640"/>
          <w:tab w:val="right" w:pos="10080"/>
        </w:tabs>
        <w:rPr>
          <w:rFonts w:ascii="Arial" w:hAnsi="Arial" w:cs="Arial"/>
          <w:bCs/>
          <w:sz w:val="22"/>
          <w:szCs w:val="22"/>
        </w:rPr>
      </w:pPr>
    </w:p>
    <w:p w:rsidR="005564F0" w:rsidRDefault="005564F0">
      <w:pPr>
        <w:pStyle w:val="Header"/>
        <w:tabs>
          <w:tab w:val="clear" w:pos="8640"/>
          <w:tab w:val="right" w:pos="10080"/>
        </w:tabs>
        <w:ind w:left="720"/>
        <w:jc w:val="both"/>
        <w:rPr>
          <w:rFonts w:ascii="Arial" w:hAnsi="Arial" w:cs="Arial"/>
          <w:bCs/>
          <w:sz w:val="22"/>
          <w:szCs w:val="22"/>
        </w:rPr>
      </w:pPr>
      <w:r>
        <w:rPr>
          <w:rFonts w:ascii="Arial" w:hAnsi="Arial" w:cs="Arial"/>
          <w:bCs/>
          <w:sz w:val="22"/>
          <w:szCs w:val="22"/>
        </w:rPr>
        <w:t xml:space="preserve">Dwelling Unit  </w:t>
      </w:r>
      <w:r w:rsidR="000C5DBB">
        <w:rPr>
          <w:rFonts w:ascii="Arial" w:hAnsi="Arial" w:cs="Arial"/>
          <w:bCs/>
          <w:sz w:val="22"/>
          <w:szCs w:val="22"/>
        </w:rPr>
        <w:t>–</w:t>
      </w:r>
      <w:r>
        <w:rPr>
          <w:rFonts w:ascii="Arial" w:hAnsi="Arial" w:cs="Arial"/>
          <w:bCs/>
          <w:sz w:val="22"/>
          <w:szCs w:val="22"/>
        </w:rPr>
        <w:t xml:space="preserve">  Any residential property, (i.e., apartment, house or stationary mobile home) in which the occupants have exclusive kitchen facilities.  It does not include commercial property, </w:t>
      </w:r>
      <w:r w:rsidR="00B459F4">
        <w:rPr>
          <w:rFonts w:ascii="Arial" w:hAnsi="Arial" w:cs="Arial"/>
          <w:bCs/>
          <w:sz w:val="22"/>
          <w:szCs w:val="22"/>
        </w:rPr>
        <w:t>such as rooming/</w:t>
      </w:r>
      <w:r>
        <w:rPr>
          <w:rFonts w:ascii="Arial" w:hAnsi="Arial" w:cs="Arial"/>
          <w:bCs/>
          <w:sz w:val="22"/>
          <w:szCs w:val="22"/>
        </w:rPr>
        <w:t>boarding homes, group homes, hotels</w:t>
      </w:r>
      <w:r w:rsidR="00B459F4">
        <w:rPr>
          <w:rFonts w:ascii="Arial" w:hAnsi="Arial" w:cs="Arial"/>
          <w:bCs/>
          <w:sz w:val="22"/>
          <w:szCs w:val="22"/>
        </w:rPr>
        <w:t xml:space="preserve"> or </w:t>
      </w:r>
      <w:r>
        <w:rPr>
          <w:rFonts w:ascii="Arial" w:hAnsi="Arial" w:cs="Arial"/>
          <w:bCs/>
          <w:sz w:val="22"/>
          <w:szCs w:val="22"/>
        </w:rPr>
        <w:t>motels</w:t>
      </w:r>
      <w:r w:rsidR="00B459F4">
        <w:rPr>
          <w:rFonts w:ascii="Arial" w:hAnsi="Arial" w:cs="Arial"/>
          <w:bCs/>
          <w:sz w:val="22"/>
          <w:szCs w:val="22"/>
        </w:rPr>
        <w:t xml:space="preserve">.  Neither does it include </w:t>
      </w:r>
      <w:r>
        <w:rPr>
          <w:rFonts w:ascii="Arial" w:hAnsi="Arial" w:cs="Arial"/>
          <w:bCs/>
          <w:sz w:val="22"/>
          <w:szCs w:val="22"/>
        </w:rPr>
        <w:t xml:space="preserve">cars, vans, recreational vehicles, campers, seasonal residences, or any other accommodation that has not been issued a certificate of occupancy.  </w:t>
      </w:r>
    </w:p>
    <w:p w:rsidR="005564F0" w:rsidRDefault="005564F0">
      <w:pPr>
        <w:pStyle w:val="Header"/>
        <w:tabs>
          <w:tab w:val="clear" w:pos="8640"/>
          <w:tab w:val="right" w:pos="10080"/>
        </w:tabs>
        <w:ind w:left="720"/>
        <w:rPr>
          <w:rFonts w:ascii="Arial" w:hAnsi="Arial" w:cs="Arial"/>
          <w:bCs/>
          <w:sz w:val="22"/>
          <w:szCs w:val="22"/>
        </w:rPr>
      </w:pPr>
    </w:p>
    <w:p w:rsidR="005564F0" w:rsidRDefault="005564F0">
      <w:pPr>
        <w:pStyle w:val="Header"/>
        <w:tabs>
          <w:tab w:val="clear" w:pos="8640"/>
          <w:tab w:val="right" w:pos="10080"/>
        </w:tabs>
        <w:ind w:left="720"/>
        <w:jc w:val="both"/>
        <w:rPr>
          <w:rFonts w:ascii="Arial" w:hAnsi="Arial" w:cs="Arial"/>
          <w:bCs/>
          <w:sz w:val="22"/>
          <w:szCs w:val="22"/>
        </w:rPr>
      </w:pPr>
      <w:r>
        <w:rPr>
          <w:rFonts w:ascii="Arial" w:hAnsi="Arial" w:cs="Arial"/>
          <w:bCs/>
          <w:sz w:val="22"/>
          <w:szCs w:val="22"/>
        </w:rPr>
        <w:t xml:space="preserve">Household  </w:t>
      </w:r>
      <w:r w:rsidR="000C5DBB">
        <w:rPr>
          <w:rFonts w:ascii="Arial" w:hAnsi="Arial" w:cs="Arial"/>
          <w:bCs/>
          <w:sz w:val="22"/>
          <w:szCs w:val="22"/>
        </w:rPr>
        <w:t>–</w:t>
      </w:r>
      <w:r>
        <w:rPr>
          <w:rFonts w:ascii="Arial" w:hAnsi="Arial" w:cs="Arial"/>
          <w:bCs/>
          <w:sz w:val="22"/>
          <w:szCs w:val="22"/>
        </w:rPr>
        <w:t xml:space="preserve">  Any individual or group of individuals who are living together in a dwelling unit, including but not limited to all individuals who are related by blood, marriage or adoption, and whose residential energy is purchased in common, or who make payments for energy in the form of rent.  Persons renting a room(s) within a dwelling unit are considered to be household members.  Households do not include individuals who reside at an institution of higher learning, are incarcerated or are unrelated foster children or unrelated foster adults.  </w:t>
      </w:r>
    </w:p>
    <w:p w:rsidR="005564F0" w:rsidRDefault="005564F0">
      <w:pPr>
        <w:pStyle w:val="Header"/>
        <w:tabs>
          <w:tab w:val="clear" w:pos="8640"/>
          <w:tab w:val="right" w:pos="10080"/>
        </w:tabs>
        <w:ind w:left="720"/>
        <w:jc w:val="both"/>
        <w:rPr>
          <w:rFonts w:ascii="Arial" w:hAnsi="Arial" w:cs="Arial"/>
          <w:bCs/>
          <w:sz w:val="22"/>
          <w:szCs w:val="22"/>
        </w:rPr>
      </w:pPr>
      <w:r>
        <w:rPr>
          <w:rFonts w:ascii="Arial" w:hAnsi="Arial" w:cs="Arial"/>
          <w:bCs/>
          <w:sz w:val="22"/>
          <w:szCs w:val="22"/>
        </w:rPr>
        <w:t xml:space="preserve">   </w:t>
      </w:r>
    </w:p>
    <w:p w:rsidR="005564F0" w:rsidRDefault="005564F0">
      <w:pPr>
        <w:pStyle w:val="Header"/>
        <w:tabs>
          <w:tab w:val="clear" w:pos="8640"/>
          <w:tab w:val="right" w:pos="10080"/>
        </w:tabs>
        <w:ind w:left="720"/>
        <w:jc w:val="both"/>
        <w:rPr>
          <w:rFonts w:ascii="Arial" w:hAnsi="Arial" w:cs="Arial"/>
          <w:spacing w:val="-2"/>
          <w:sz w:val="22"/>
          <w:szCs w:val="22"/>
        </w:rPr>
      </w:pPr>
      <w:r>
        <w:rPr>
          <w:rFonts w:ascii="Arial" w:hAnsi="Arial" w:cs="Arial"/>
          <w:spacing w:val="-2"/>
          <w:sz w:val="22"/>
          <w:szCs w:val="22"/>
        </w:rPr>
        <w:t xml:space="preserve">Income/Means of Support  </w:t>
      </w:r>
      <w:r w:rsidR="000C5DBB">
        <w:rPr>
          <w:rFonts w:ascii="Arial" w:hAnsi="Arial" w:cs="Arial"/>
          <w:bCs/>
          <w:sz w:val="22"/>
          <w:szCs w:val="22"/>
        </w:rPr>
        <w:t>–</w:t>
      </w:r>
      <w:r>
        <w:rPr>
          <w:rFonts w:ascii="Arial" w:hAnsi="Arial" w:cs="Arial"/>
          <w:spacing w:val="-2"/>
          <w:sz w:val="22"/>
          <w:szCs w:val="22"/>
        </w:rPr>
        <w:t xml:space="preserve">  Gross salaries/wages, tips, pensions, dividends, </w:t>
      </w:r>
      <w:r w:rsidR="00254B63" w:rsidRPr="00326BF2">
        <w:rPr>
          <w:rFonts w:ascii="Arial" w:hAnsi="Arial" w:cs="Arial"/>
          <w:spacing w:val="-2"/>
          <w:sz w:val="22"/>
          <w:szCs w:val="22"/>
        </w:rPr>
        <w:t>annuity distributions</w:t>
      </w:r>
      <w:r w:rsidRPr="00326BF2">
        <w:rPr>
          <w:rFonts w:ascii="Arial" w:hAnsi="Arial" w:cs="Arial"/>
          <w:spacing w:val="-2"/>
          <w:sz w:val="22"/>
          <w:szCs w:val="22"/>
        </w:rPr>
        <w:t>, interest, rental income, estate or trust income, royalties, social security</w:t>
      </w:r>
      <w:r>
        <w:rPr>
          <w:rFonts w:ascii="Arial" w:hAnsi="Arial" w:cs="Arial"/>
          <w:spacing w:val="-2"/>
          <w:sz w:val="22"/>
          <w:szCs w:val="22"/>
        </w:rPr>
        <w:t xml:space="preserve"> and supplemental security income (excluding Medicare premium if applicable), veterans’ benefits, unemployment compensation, workers' compensation, monetary and non-monetary contributions, alimony, child support, lottery winnings, self-employment income, and governmental assistance not otherwise excluded as income.</w:t>
      </w:r>
    </w:p>
    <w:p w:rsidR="005564F0" w:rsidRDefault="005564F0">
      <w:pPr>
        <w:pStyle w:val="Header"/>
        <w:tabs>
          <w:tab w:val="clear" w:pos="8640"/>
          <w:tab w:val="right" w:pos="10080"/>
        </w:tabs>
        <w:ind w:left="720"/>
        <w:jc w:val="both"/>
        <w:rPr>
          <w:rFonts w:ascii="Arial" w:hAnsi="Arial" w:cs="Arial"/>
          <w:spacing w:val="-2"/>
          <w:sz w:val="22"/>
          <w:szCs w:val="22"/>
        </w:rPr>
      </w:pPr>
      <w:r>
        <w:rPr>
          <w:rFonts w:ascii="Arial" w:hAnsi="Arial" w:cs="Arial"/>
          <w:spacing w:val="-2"/>
          <w:sz w:val="22"/>
          <w:szCs w:val="22"/>
        </w:rPr>
        <w:t xml:space="preserve">  </w:t>
      </w:r>
    </w:p>
    <w:p w:rsidR="005564F0" w:rsidRDefault="005564F0">
      <w:pPr>
        <w:pStyle w:val="Header"/>
        <w:tabs>
          <w:tab w:val="clear" w:pos="8640"/>
          <w:tab w:val="right" w:pos="10080"/>
        </w:tabs>
        <w:ind w:left="720"/>
        <w:jc w:val="both"/>
        <w:rPr>
          <w:rFonts w:ascii="Arial" w:hAnsi="Arial" w:cs="Arial"/>
          <w:bCs/>
          <w:sz w:val="22"/>
          <w:szCs w:val="22"/>
        </w:rPr>
      </w:pPr>
      <w:r>
        <w:rPr>
          <w:rFonts w:ascii="Arial" w:hAnsi="Arial" w:cs="Arial"/>
          <w:spacing w:val="-2"/>
          <w:sz w:val="22"/>
          <w:szCs w:val="22"/>
        </w:rPr>
        <w:t xml:space="preserve">Life-threatening  </w:t>
      </w:r>
      <w:r w:rsidR="000C5DBB">
        <w:rPr>
          <w:rFonts w:ascii="Arial" w:hAnsi="Arial" w:cs="Arial"/>
          <w:bCs/>
          <w:sz w:val="22"/>
          <w:szCs w:val="22"/>
        </w:rPr>
        <w:t>–</w:t>
      </w:r>
      <w:r>
        <w:rPr>
          <w:rFonts w:ascii="Arial" w:hAnsi="Arial" w:cs="Arial"/>
          <w:spacing w:val="-2"/>
          <w:sz w:val="22"/>
          <w:szCs w:val="22"/>
        </w:rPr>
        <w:t xml:space="preserve">  Any situation in which an eligible household is unable to secure primary deliverable heating fuel and is without or within one week of being without said fuel.</w:t>
      </w:r>
      <w:r>
        <w:rPr>
          <w:rFonts w:ascii="Arial" w:hAnsi="Arial" w:cs="Arial"/>
          <w:bCs/>
          <w:sz w:val="22"/>
          <w:szCs w:val="22"/>
        </w:rPr>
        <w:t xml:space="preserve">   </w:t>
      </w:r>
    </w:p>
    <w:p w:rsidR="005564F0" w:rsidRDefault="005564F0">
      <w:pPr>
        <w:pStyle w:val="Header"/>
        <w:tabs>
          <w:tab w:val="clear" w:pos="8640"/>
          <w:tab w:val="right" w:pos="10080"/>
        </w:tabs>
        <w:ind w:left="720"/>
        <w:jc w:val="both"/>
        <w:rPr>
          <w:rFonts w:ascii="Arial" w:hAnsi="Arial" w:cs="Arial"/>
          <w:spacing w:val="-2"/>
          <w:sz w:val="22"/>
          <w:szCs w:val="22"/>
        </w:rPr>
      </w:pPr>
    </w:p>
    <w:p w:rsidR="005564F0" w:rsidRDefault="005564F0">
      <w:pPr>
        <w:pStyle w:val="Header"/>
        <w:tabs>
          <w:tab w:val="clear" w:pos="8640"/>
          <w:tab w:val="right" w:pos="10080"/>
        </w:tabs>
        <w:ind w:left="720"/>
        <w:jc w:val="both"/>
        <w:rPr>
          <w:rFonts w:ascii="Arial" w:hAnsi="Arial" w:cs="Arial"/>
          <w:spacing w:val="-2"/>
          <w:sz w:val="22"/>
          <w:szCs w:val="22"/>
        </w:rPr>
      </w:pPr>
      <w:r>
        <w:rPr>
          <w:rFonts w:ascii="Arial" w:hAnsi="Arial" w:cs="Arial"/>
          <w:spacing w:val="-2"/>
          <w:sz w:val="22"/>
          <w:szCs w:val="22"/>
        </w:rPr>
        <w:t xml:space="preserve">Liquid Assets  </w:t>
      </w:r>
      <w:r w:rsidR="000C5DBB">
        <w:rPr>
          <w:rFonts w:ascii="Arial" w:hAnsi="Arial" w:cs="Arial"/>
          <w:bCs/>
          <w:sz w:val="22"/>
          <w:szCs w:val="22"/>
        </w:rPr>
        <w:t>–</w:t>
      </w:r>
      <w:r>
        <w:rPr>
          <w:rFonts w:ascii="Arial" w:hAnsi="Arial" w:cs="Arial"/>
          <w:spacing w:val="-2"/>
          <w:sz w:val="22"/>
          <w:szCs w:val="22"/>
        </w:rPr>
        <w:t xml:space="preserve">  Assets which are readily convertible to cash</w:t>
      </w:r>
      <w:r w:rsidRPr="00326BF2">
        <w:rPr>
          <w:rFonts w:ascii="Arial" w:hAnsi="Arial" w:cs="Arial"/>
          <w:spacing w:val="-2"/>
          <w:sz w:val="22"/>
          <w:szCs w:val="22"/>
        </w:rPr>
        <w:t xml:space="preserve">.  </w:t>
      </w:r>
      <w:r w:rsidR="00254B63" w:rsidRPr="00326BF2">
        <w:rPr>
          <w:rFonts w:ascii="Arial" w:hAnsi="Arial" w:cs="Arial"/>
          <w:spacing w:val="-2"/>
          <w:sz w:val="22"/>
          <w:szCs w:val="22"/>
        </w:rPr>
        <w:t>L</w:t>
      </w:r>
      <w:r w:rsidRPr="00326BF2">
        <w:rPr>
          <w:rFonts w:ascii="Arial" w:hAnsi="Arial" w:cs="Arial"/>
          <w:spacing w:val="-2"/>
          <w:sz w:val="22"/>
          <w:szCs w:val="22"/>
        </w:rPr>
        <w:t>iquid</w:t>
      </w:r>
      <w:r>
        <w:rPr>
          <w:rFonts w:ascii="Arial" w:hAnsi="Arial" w:cs="Arial"/>
          <w:spacing w:val="-2"/>
          <w:sz w:val="22"/>
          <w:szCs w:val="22"/>
        </w:rPr>
        <w:t xml:space="preserve"> assets include: savings accounts, checking accounts, bonds, stocks/shares, certificates of deposit, annuities and individual retirement accounts.  (Individual retirement accounts are considered to be liquid assets if the accounts are in the name of a household member who is at least 59 ½ years old.)</w:t>
      </w:r>
    </w:p>
    <w:p w:rsidR="005564F0" w:rsidRDefault="005564F0">
      <w:pPr>
        <w:pStyle w:val="Header"/>
        <w:tabs>
          <w:tab w:val="clear" w:pos="8640"/>
          <w:tab w:val="right" w:pos="10080"/>
        </w:tabs>
        <w:ind w:left="720"/>
        <w:jc w:val="both"/>
        <w:rPr>
          <w:rFonts w:ascii="Arial" w:hAnsi="Arial" w:cs="Arial"/>
          <w:bCs/>
          <w:sz w:val="22"/>
          <w:szCs w:val="22"/>
        </w:rPr>
      </w:pPr>
    </w:p>
    <w:p w:rsidR="005564F0" w:rsidRDefault="005564F0">
      <w:pPr>
        <w:pStyle w:val="Header"/>
        <w:tabs>
          <w:tab w:val="clear" w:pos="8640"/>
          <w:tab w:val="right" w:pos="10080"/>
        </w:tabs>
        <w:ind w:left="720"/>
        <w:jc w:val="both"/>
        <w:rPr>
          <w:rFonts w:ascii="Arial" w:hAnsi="Arial" w:cs="Arial"/>
          <w:spacing w:val="-2"/>
          <w:sz w:val="22"/>
          <w:szCs w:val="22"/>
        </w:rPr>
      </w:pPr>
      <w:r>
        <w:rPr>
          <w:rFonts w:ascii="Arial" w:hAnsi="Arial" w:cs="Arial"/>
          <w:bCs/>
          <w:sz w:val="22"/>
          <w:szCs w:val="22"/>
        </w:rPr>
        <w:tab/>
        <w:t xml:space="preserve">Mixed Income Household  </w:t>
      </w:r>
      <w:r w:rsidR="000C5DBB">
        <w:rPr>
          <w:rFonts w:ascii="Arial" w:hAnsi="Arial" w:cs="Arial"/>
          <w:bCs/>
          <w:sz w:val="22"/>
          <w:szCs w:val="22"/>
        </w:rPr>
        <w:t>–</w:t>
      </w:r>
      <w:r>
        <w:rPr>
          <w:rFonts w:ascii="Arial" w:hAnsi="Arial" w:cs="Arial"/>
          <w:bCs/>
          <w:sz w:val="22"/>
          <w:szCs w:val="22"/>
        </w:rPr>
        <w:t xml:space="preserve">  </w:t>
      </w:r>
      <w:r>
        <w:rPr>
          <w:rFonts w:ascii="Arial" w:hAnsi="Arial" w:cs="Arial"/>
          <w:spacing w:val="-2"/>
          <w:sz w:val="22"/>
          <w:szCs w:val="22"/>
        </w:rPr>
        <w:t xml:space="preserve">Any household in which one or more, but not all, members are receiving Temporary Family Assistance benefits, State Supplement to the Aged, Blind and Disabled and/or Refugee Cash Assistance administered through DSS.    </w:t>
      </w:r>
    </w:p>
    <w:p w:rsidR="005564F0" w:rsidRDefault="005564F0">
      <w:pPr>
        <w:pStyle w:val="Header"/>
        <w:tabs>
          <w:tab w:val="clear" w:pos="8640"/>
          <w:tab w:val="right" w:pos="10080"/>
        </w:tabs>
        <w:ind w:left="720"/>
        <w:jc w:val="both"/>
        <w:rPr>
          <w:rFonts w:ascii="Arial" w:hAnsi="Arial" w:cs="Arial"/>
          <w:spacing w:val="-2"/>
          <w:sz w:val="22"/>
          <w:szCs w:val="22"/>
        </w:rPr>
      </w:pPr>
    </w:p>
    <w:p w:rsidR="005564F0" w:rsidRDefault="005564F0">
      <w:pPr>
        <w:pStyle w:val="Header"/>
        <w:tabs>
          <w:tab w:val="clear" w:pos="8640"/>
          <w:tab w:val="right" w:pos="10080"/>
        </w:tabs>
        <w:ind w:left="720"/>
        <w:jc w:val="both"/>
        <w:rPr>
          <w:rFonts w:ascii="Arial" w:hAnsi="Arial" w:cs="Arial"/>
          <w:spacing w:val="-2"/>
          <w:sz w:val="22"/>
          <w:szCs w:val="22"/>
        </w:rPr>
      </w:pPr>
      <w:r>
        <w:rPr>
          <w:rFonts w:ascii="Arial" w:hAnsi="Arial" w:cs="Arial"/>
          <w:spacing w:val="-2"/>
          <w:sz w:val="22"/>
          <w:szCs w:val="22"/>
        </w:rPr>
        <w:t xml:space="preserve">Non–qualified Aliens  </w:t>
      </w:r>
      <w:r w:rsidR="000C5DBB">
        <w:rPr>
          <w:rFonts w:ascii="Arial" w:hAnsi="Arial" w:cs="Arial"/>
          <w:bCs/>
          <w:sz w:val="22"/>
          <w:szCs w:val="22"/>
        </w:rPr>
        <w:t>–</w:t>
      </w:r>
      <w:r>
        <w:rPr>
          <w:rFonts w:ascii="Arial" w:hAnsi="Arial" w:cs="Arial"/>
          <w:spacing w:val="-2"/>
          <w:sz w:val="22"/>
          <w:szCs w:val="22"/>
        </w:rPr>
        <w:t xml:space="preserve">  Individual(s) who are in this country illegally (undocumented) and individual(s) who are here legally but temporarily, on student or tourist visas.   </w:t>
      </w:r>
    </w:p>
    <w:p w:rsidR="005564F0" w:rsidRDefault="005564F0">
      <w:pPr>
        <w:pStyle w:val="Header"/>
        <w:tabs>
          <w:tab w:val="clear" w:pos="8640"/>
          <w:tab w:val="right" w:pos="10080"/>
        </w:tabs>
        <w:ind w:left="720"/>
        <w:jc w:val="both"/>
        <w:rPr>
          <w:rFonts w:ascii="Arial" w:hAnsi="Arial" w:cs="Arial"/>
          <w:spacing w:val="-2"/>
          <w:sz w:val="22"/>
          <w:szCs w:val="22"/>
        </w:rPr>
      </w:pPr>
    </w:p>
    <w:p w:rsidR="005564F0" w:rsidRDefault="005564F0">
      <w:pPr>
        <w:pStyle w:val="Header"/>
        <w:tabs>
          <w:tab w:val="clear" w:pos="8640"/>
          <w:tab w:val="right" w:pos="10080"/>
        </w:tabs>
        <w:ind w:left="720"/>
        <w:jc w:val="both"/>
        <w:rPr>
          <w:rFonts w:ascii="Arial" w:hAnsi="Arial" w:cs="Arial"/>
          <w:spacing w:val="-2"/>
          <w:sz w:val="22"/>
          <w:szCs w:val="22"/>
        </w:rPr>
      </w:pPr>
      <w:r>
        <w:rPr>
          <w:rFonts w:ascii="Arial" w:hAnsi="Arial" w:cs="Arial"/>
          <w:spacing w:val="-2"/>
          <w:sz w:val="22"/>
          <w:szCs w:val="22"/>
        </w:rPr>
        <w:lastRenderedPageBreak/>
        <w:t>Primary Source of Heat  –  The principal fuel source used by a household to heat its dwelling unit.</w:t>
      </w:r>
    </w:p>
    <w:p w:rsidR="005564F0" w:rsidRPr="005739E1"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jc w:val="both"/>
        <w:rPr>
          <w:spacing w:val="-2"/>
          <w:szCs w:val="22"/>
        </w:rPr>
      </w:pPr>
    </w:p>
    <w:p w:rsidR="005564F0" w:rsidRPr="005739E1"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ind w:left="720"/>
        <w:jc w:val="both"/>
        <w:rPr>
          <w:spacing w:val="-2"/>
          <w:szCs w:val="22"/>
        </w:rPr>
      </w:pPr>
      <w:r w:rsidRPr="005739E1">
        <w:rPr>
          <w:spacing w:val="-2"/>
          <w:szCs w:val="22"/>
        </w:rPr>
        <w:t xml:space="preserve">Rental Assistance Households  </w:t>
      </w:r>
      <w:r w:rsidR="000C5DBB">
        <w:rPr>
          <w:bCs/>
          <w:szCs w:val="22"/>
        </w:rPr>
        <w:t>–</w:t>
      </w:r>
      <w:r w:rsidRPr="005739E1">
        <w:rPr>
          <w:spacing w:val="-2"/>
          <w:szCs w:val="22"/>
        </w:rPr>
        <w:t xml:space="preserve">  Households which do not make direct vendor payments for their primary source of heat.  Such households include owners of dwelling units where the primary source of heat is not individually metered and is not separately billed to the household by a vendor.</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ind w:left="720"/>
        <w:jc w:val="both"/>
        <w:rPr>
          <w:spacing w:val="-2"/>
          <w:szCs w:val="2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ind w:left="720"/>
        <w:jc w:val="both"/>
        <w:rPr>
          <w:spacing w:val="-2"/>
          <w:szCs w:val="22"/>
        </w:rPr>
      </w:pPr>
      <w:r>
        <w:rPr>
          <w:spacing w:val="-2"/>
          <w:szCs w:val="22"/>
        </w:rPr>
        <w:t xml:space="preserve">Retail Price  </w:t>
      </w:r>
      <w:r w:rsidR="000C5DBB">
        <w:rPr>
          <w:bCs/>
          <w:szCs w:val="22"/>
        </w:rPr>
        <w:t>–</w:t>
      </w:r>
      <w:r>
        <w:rPr>
          <w:spacing w:val="-2"/>
          <w:szCs w:val="22"/>
        </w:rPr>
        <w:t xml:space="preserve">  The price charged by a vendor for services or product, exclusive of any discounts, delivered or provided to similarly situated, non-CEAP households.      </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ind w:left="720"/>
        <w:jc w:val="both"/>
        <w:rPr>
          <w:spacing w:val="-2"/>
          <w:szCs w:val="22"/>
        </w:rPr>
      </w:pPr>
    </w:p>
    <w:p w:rsidR="005564F0" w:rsidRPr="005739E1"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ind w:left="720"/>
        <w:jc w:val="both"/>
        <w:rPr>
          <w:spacing w:val="-2"/>
        </w:rPr>
      </w:pPr>
      <w:r>
        <w:rPr>
          <w:spacing w:val="-2"/>
        </w:rPr>
        <w:t xml:space="preserve">Vendors  </w:t>
      </w:r>
      <w:r w:rsidR="000C5DBB">
        <w:rPr>
          <w:bCs/>
          <w:szCs w:val="22"/>
        </w:rPr>
        <w:t>–</w:t>
      </w:r>
      <w:r>
        <w:rPr>
          <w:spacing w:val="-2"/>
        </w:rPr>
        <w:t xml:space="preserve">  Persons or companies providing heat in legally measured amounts supported by proper documentation</w:t>
      </w:r>
      <w:r w:rsidRPr="005739E1">
        <w:rPr>
          <w:spacing w:val="-2"/>
        </w:rPr>
        <w:t xml:space="preserve">, including utility companies.  </w:t>
      </w:r>
    </w:p>
    <w:p w:rsidR="005564F0" w:rsidRPr="005739E1"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ind w:left="720"/>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ind w:left="720"/>
        <w:jc w:val="both"/>
        <w:rPr>
          <w:spacing w:val="-2"/>
        </w:rPr>
      </w:pPr>
      <w:r>
        <w:rPr>
          <w:spacing w:val="-2"/>
        </w:rPr>
        <w:t xml:space="preserve">Vulnerable Household  </w:t>
      </w:r>
      <w:r w:rsidR="000C5DBB">
        <w:rPr>
          <w:bCs/>
          <w:szCs w:val="22"/>
        </w:rPr>
        <w:t>–</w:t>
      </w:r>
      <w:r>
        <w:rPr>
          <w:spacing w:val="-2"/>
        </w:rPr>
        <w:t xml:space="preserve">  Any household in which one or more members is either elderly (defined as 60 years of age or older), disabled or under the age of six.  </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spacing w:val="-2"/>
        </w:rPr>
      </w:pPr>
      <w:r>
        <w:rPr>
          <w:b/>
          <w:spacing w:val="-2"/>
        </w:rPr>
        <w:t xml:space="preserve"> IV.</w:t>
      </w:r>
      <w:r>
        <w:rPr>
          <w:b/>
          <w:spacing w:val="-2"/>
        </w:rPr>
        <w:tab/>
      </w:r>
      <w:r>
        <w:rPr>
          <w:b/>
          <w:spacing w:val="-2"/>
          <w:u w:val="single"/>
        </w:rPr>
        <w:t>INCOME ELIGIBILITY</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t>A.</w:t>
      </w:r>
      <w:r>
        <w:rPr>
          <w:spacing w:val="-2"/>
        </w:rPr>
        <w:tab/>
        <w:t xml:space="preserve">Any household in which </w:t>
      </w:r>
      <w:r>
        <w:rPr>
          <w:b/>
          <w:spacing w:val="-2"/>
          <w:u w:val="single"/>
        </w:rPr>
        <w:t>all</w:t>
      </w:r>
      <w:r>
        <w:rPr>
          <w:spacing w:val="-2"/>
        </w:rPr>
        <w:t xml:space="preserve"> household members are participating in one or more of the following DSS programs will be automatically (categorically) considered income eligible for the CEAP, but must meet all other eligibility requirements to receive benefits:            </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r>
      <w:r>
        <w:rPr>
          <w:spacing w:val="-2"/>
        </w:rPr>
        <w:tab/>
      </w:r>
      <w:r>
        <w:rPr>
          <w:spacing w:val="-2"/>
        </w:rPr>
        <w:tab/>
        <w:t>1.     Temporary Family Assistance (TFA)</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r>
      <w:r>
        <w:rPr>
          <w:spacing w:val="-2"/>
        </w:rPr>
        <w:tab/>
      </w:r>
      <w:r>
        <w:rPr>
          <w:spacing w:val="-2"/>
        </w:rPr>
        <w:tab/>
        <w:t>2.     State Supplement to the Aged, Blind and Disabled</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r>
      <w:r>
        <w:rPr>
          <w:spacing w:val="-2"/>
        </w:rPr>
        <w:tab/>
      </w:r>
      <w:r>
        <w:rPr>
          <w:spacing w:val="-2"/>
        </w:rPr>
        <w:tab/>
        <w:t>3.     Refugee Cash Assistance Program</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r>
      <w:r>
        <w:rPr>
          <w:spacing w:val="-2"/>
        </w:rPr>
        <w:tab/>
      </w:r>
    </w:p>
    <w:p w:rsidR="005564F0" w:rsidRDefault="005564F0">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jc w:val="both"/>
        <w:rPr>
          <w:spacing w:val="-2"/>
        </w:rPr>
      </w:pPr>
      <w:r>
        <w:rPr>
          <w:spacing w:val="-2"/>
        </w:rPr>
        <w:t>B.</w:t>
      </w:r>
      <w:r>
        <w:rPr>
          <w:spacing w:val="-2"/>
        </w:rPr>
        <w:tab/>
        <w:t>Any household whose annual gross income is at or below 150 percent (150%) of the federal poverty guidelines is income eligible for the CEAP.</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3960"/>
          <w:tab w:val="center" w:pos="4680"/>
        </w:tabs>
        <w:suppressAutoHyphens/>
        <w:ind w:left="720"/>
        <w:jc w:val="center"/>
        <w:outlineLvl w:val="0"/>
        <w:rPr>
          <w:spacing w:val="-2"/>
          <w:u w:val="single"/>
        </w:rPr>
      </w:pPr>
      <w:r>
        <w:rPr>
          <w:spacing w:val="-2"/>
          <w:u w:val="single"/>
        </w:rPr>
        <w:t>150 PERCENT OF FEDERAL POVERTY GUIDELINES</w:t>
      </w:r>
    </w:p>
    <w:p w:rsidR="005564F0" w:rsidRDefault="005564F0">
      <w:pPr>
        <w:tabs>
          <w:tab w:val="left" w:pos="3960"/>
          <w:tab w:val="center" w:pos="4680"/>
        </w:tabs>
        <w:suppressAutoHyphens/>
        <w:ind w:left="720"/>
        <w:jc w:val="both"/>
        <w:outlineLvl w:val="0"/>
        <w:rPr>
          <w:spacing w:val="-2"/>
          <w:sz w:val="16"/>
          <w:szCs w:val="16"/>
        </w:rPr>
      </w:pPr>
    </w:p>
    <w:p w:rsidR="005564F0" w:rsidRDefault="005564F0">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jc w:val="both"/>
        <w:rPr>
          <w:spacing w:val="-2"/>
          <w:sz w:val="16"/>
          <w:szCs w:val="16"/>
        </w:rPr>
      </w:pPr>
    </w:p>
    <w:p w:rsidR="005564F0" w:rsidRDefault="005564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48" w:hanging="748"/>
        <w:jc w:val="both"/>
        <w:rPr>
          <w:spacing w:val="-2"/>
        </w:rPr>
      </w:pPr>
      <w:r>
        <w:rPr>
          <w:spacing w:val="-2"/>
        </w:rPr>
        <w:t>Household Size</w:t>
      </w:r>
      <w:r>
        <w:rPr>
          <w:spacing w:val="-2"/>
        </w:rPr>
        <w:tab/>
        <w:t xml:space="preserve">      1</w:t>
      </w:r>
      <w:r>
        <w:rPr>
          <w:spacing w:val="-2"/>
        </w:rPr>
        <w:tab/>
        <w:t xml:space="preserve">         2</w:t>
      </w:r>
      <w:r>
        <w:rPr>
          <w:spacing w:val="-2"/>
        </w:rPr>
        <w:tab/>
        <w:t xml:space="preserve">           3           4             5            6           7              8</w:t>
      </w:r>
    </w:p>
    <w:p w:rsidR="005564F0" w:rsidRDefault="005564F0">
      <w:pPr>
        <w:tabs>
          <w:tab w:val="left" w:pos="-1440"/>
          <w:tab w:val="left" w:pos="-990"/>
          <w:tab w:val="left" w:pos="-720"/>
          <w:tab w:val="left" w:pos="7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r>
        <w:rPr>
          <w:spacing w:val="-2"/>
        </w:rPr>
        <w:t>Annual Income</w:t>
      </w:r>
      <w:r>
        <w:rPr>
          <w:spacing w:val="-2"/>
        </w:rPr>
        <w:tab/>
        <w:t>$16,335   22,065   27,795   33,525   39,255   44,985   50,715    56,445</w:t>
      </w:r>
    </w:p>
    <w:p w:rsidR="005564F0" w:rsidRDefault="005564F0">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48"/>
        <w:jc w:val="both"/>
        <w:rPr>
          <w:spacing w:val="-2"/>
        </w:rPr>
      </w:pPr>
    </w:p>
    <w:p w:rsidR="005564F0" w:rsidRDefault="005564F0">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066"/>
        <w:jc w:val="both"/>
        <w:rPr>
          <w:spacing w:val="-2"/>
        </w:rPr>
      </w:pPr>
      <w:r>
        <w:rPr>
          <w:spacing w:val="-2"/>
        </w:rPr>
        <w:tab/>
        <w:t>(For households with more than eight members, add $5,730 for each additional member.)</w:t>
      </w:r>
    </w:p>
    <w:p w:rsidR="005564F0" w:rsidRDefault="005564F0">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jc w:val="both"/>
        <w:rPr>
          <w:spacing w:val="-2"/>
        </w:rPr>
      </w:pPr>
      <w:r>
        <w:rPr>
          <w:spacing w:val="-2"/>
        </w:rPr>
        <w:t xml:space="preserve">C.  </w:t>
      </w:r>
      <w:r>
        <w:rPr>
          <w:spacing w:val="-2"/>
        </w:rPr>
        <w:tab/>
        <w:t xml:space="preserve">Any household with elderly (60 years of age or older) and/or disabled member(s), whose annual gross income is at or below 200 percent (200%) of the federal poverty guidelines is also income eligible for the CEAP.  </w:t>
      </w:r>
    </w:p>
    <w:p w:rsidR="005564F0" w:rsidRDefault="005564F0">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jc w:val="both"/>
        <w:rPr>
          <w:spacing w:val="-2"/>
          <w:sz w:val="16"/>
          <w:szCs w:val="16"/>
        </w:rPr>
      </w:pPr>
    </w:p>
    <w:p w:rsidR="005564F0" w:rsidRDefault="005564F0">
      <w:pPr>
        <w:tabs>
          <w:tab w:val="left" w:pos="3960"/>
          <w:tab w:val="center" w:pos="4680"/>
        </w:tabs>
        <w:suppressAutoHyphens/>
        <w:ind w:left="720"/>
        <w:jc w:val="center"/>
        <w:outlineLvl w:val="0"/>
        <w:rPr>
          <w:spacing w:val="-2"/>
          <w:u w:val="single"/>
        </w:rPr>
      </w:pPr>
      <w:r>
        <w:rPr>
          <w:spacing w:val="-2"/>
          <w:u w:val="single"/>
        </w:rPr>
        <w:t>200 PERCENT OF FEDERAL POVERTY GUIDELINES</w:t>
      </w:r>
    </w:p>
    <w:p w:rsidR="005564F0" w:rsidRDefault="005564F0">
      <w:pPr>
        <w:tabs>
          <w:tab w:val="left" w:pos="3960"/>
          <w:tab w:val="center" w:pos="4680"/>
        </w:tabs>
        <w:suppressAutoHyphens/>
        <w:ind w:left="720"/>
        <w:jc w:val="both"/>
        <w:outlineLvl w:val="0"/>
        <w:rPr>
          <w:spacing w:val="-2"/>
          <w:sz w:val="16"/>
          <w:szCs w:val="16"/>
          <w:u w:val="single"/>
        </w:rPr>
      </w:pPr>
    </w:p>
    <w:p w:rsidR="005564F0" w:rsidRDefault="005564F0">
      <w:pPr>
        <w:tabs>
          <w:tab w:val="left" w:pos="-1440"/>
          <w:tab w:val="left" w:pos="-720"/>
          <w:tab w:val="left" w:pos="0"/>
          <w:tab w:val="left" w:pos="720"/>
          <w:tab w:val="left" w:pos="7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48" w:hanging="748"/>
        <w:jc w:val="both"/>
        <w:rPr>
          <w:spacing w:val="-2"/>
          <w:sz w:val="16"/>
          <w:szCs w:val="16"/>
        </w:rPr>
      </w:pPr>
    </w:p>
    <w:p w:rsidR="005564F0" w:rsidRDefault="005564F0">
      <w:pPr>
        <w:tabs>
          <w:tab w:val="left" w:pos="-1440"/>
          <w:tab w:val="left" w:pos="-720"/>
          <w:tab w:val="left" w:pos="0"/>
          <w:tab w:val="left" w:pos="14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r>
        <w:rPr>
          <w:spacing w:val="-2"/>
        </w:rPr>
        <w:t>Household Size                1             2            3            4             5            6            7            8</w:t>
      </w:r>
    </w:p>
    <w:p w:rsidR="005564F0" w:rsidRDefault="005564F0">
      <w:pPr>
        <w:tabs>
          <w:tab w:val="left" w:pos="-1440"/>
          <w:tab w:val="left" w:pos="-720"/>
          <w:tab w:val="left" w:pos="630"/>
          <w:tab w:val="left" w:pos="7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48" w:hanging="748"/>
        <w:jc w:val="both"/>
        <w:rPr>
          <w:spacing w:val="-2"/>
        </w:rPr>
      </w:pPr>
      <w:r>
        <w:rPr>
          <w:spacing w:val="-2"/>
        </w:rPr>
        <w:t>Annual Income</w:t>
      </w:r>
      <w:r>
        <w:rPr>
          <w:spacing w:val="-2"/>
        </w:rPr>
        <w:tab/>
        <w:t>$21,780   29,420   37,060   44,700   52,340   59,980   67,620   75,260</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spacing w:val="-2"/>
        </w:rPr>
      </w:pPr>
    </w:p>
    <w:p w:rsidR="005564F0" w:rsidRDefault="005564F0">
      <w:pPr>
        <w:tabs>
          <w:tab w:val="left" w:pos="-1440"/>
          <w:tab w:val="left" w:pos="-720"/>
          <w:tab w:val="left" w:pos="0"/>
          <w:tab w:val="left" w:pos="720"/>
          <w:tab w:val="left" w:pos="7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48" w:hanging="28"/>
        <w:jc w:val="both"/>
        <w:rPr>
          <w:spacing w:val="-2"/>
        </w:rPr>
      </w:pPr>
      <w:r>
        <w:rPr>
          <w:spacing w:val="-2"/>
        </w:rPr>
        <w:tab/>
        <w:t>(For households with more than eight members, add $7,640 for each additional member.)</w:t>
      </w:r>
    </w:p>
    <w:p w:rsidR="005564F0" w:rsidRDefault="005564F0">
      <w:pPr>
        <w:tabs>
          <w:tab w:val="left" w:pos="-1440"/>
          <w:tab w:val="left" w:pos="-720"/>
          <w:tab w:val="left" w:pos="0"/>
          <w:tab w:val="left" w:pos="720"/>
          <w:tab w:val="left" w:pos="7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48" w:hanging="28"/>
        <w:jc w:val="both"/>
        <w:rPr>
          <w:spacing w:val="-2"/>
        </w:rPr>
      </w:pPr>
    </w:p>
    <w:p w:rsidR="005564F0" w:rsidRPr="00815164" w:rsidRDefault="00815164" w:rsidP="00815164">
      <w:pPr>
        <w:numPr>
          <w:ilvl w:val="0"/>
          <w:numId w:val="31"/>
        </w:numPr>
        <w:tabs>
          <w:tab w:val="clear" w:pos="1800"/>
          <w:tab w:val="left" w:pos="-1440"/>
          <w:tab w:val="left" w:pos="-720"/>
          <w:tab w:val="left" w:pos="0"/>
          <w:tab w:val="left" w:pos="720"/>
          <w:tab w:val="left" w:pos="1440"/>
          <w:tab w:val="num" w:pos="14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96" w:hanging="748"/>
        <w:jc w:val="both"/>
        <w:rPr>
          <w:spacing w:val="-2"/>
        </w:rPr>
      </w:pPr>
      <w:r>
        <w:rPr>
          <w:spacing w:val="-2"/>
        </w:rPr>
        <w:lastRenderedPageBreak/>
        <w:t xml:space="preserve"> </w:t>
      </w:r>
      <w:r w:rsidR="005739E1" w:rsidRPr="00815164">
        <w:rPr>
          <w:spacing w:val="-2"/>
        </w:rPr>
        <w:t xml:space="preserve">Depending on the availability of federal funding, households </w:t>
      </w:r>
      <w:r w:rsidR="005564F0" w:rsidRPr="00815164">
        <w:rPr>
          <w:spacing w:val="-2"/>
        </w:rPr>
        <w:t xml:space="preserve">whose annual gross income is above the CEAP income guidelines, but below 60 percent (60%) of the state median income guidelines </w:t>
      </w:r>
      <w:r w:rsidR="005739E1" w:rsidRPr="00815164">
        <w:rPr>
          <w:spacing w:val="-2"/>
        </w:rPr>
        <w:t xml:space="preserve">may be </w:t>
      </w:r>
      <w:r w:rsidR="005564F0" w:rsidRPr="00815164">
        <w:rPr>
          <w:spacing w:val="-2"/>
        </w:rPr>
        <w:t xml:space="preserve">income eligible for </w:t>
      </w:r>
      <w:r w:rsidRPr="00815164">
        <w:rPr>
          <w:spacing w:val="-2"/>
        </w:rPr>
        <w:t xml:space="preserve">CHAP.  </w:t>
      </w:r>
      <w:r w:rsidR="005564F0" w:rsidRPr="00815164">
        <w:rPr>
          <w:spacing w:val="-2"/>
        </w:rPr>
        <w:t xml:space="preserve">  </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3960"/>
          <w:tab w:val="center" w:pos="4680"/>
        </w:tabs>
        <w:suppressAutoHyphens/>
        <w:ind w:left="720"/>
        <w:jc w:val="center"/>
        <w:outlineLvl w:val="0"/>
        <w:rPr>
          <w:spacing w:val="-2"/>
          <w:u w:val="single"/>
        </w:rPr>
      </w:pPr>
      <w:r>
        <w:rPr>
          <w:spacing w:val="-2"/>
          <w:u w:val="single"/>
        </w:rPr>
        <w:t>60 PERCENT OF STATE MEDIAN INCOME GUIDELINES</w:t>
      </w:r>
    </w:p>
    <w:p w:rsidR="005564F0" w:rsidRDefault="005564F0">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jc w:val="both"/>
        <w:rPr>
          <w:spacing w:val="-2"/>
          <w:sz w:val="16"/>
          <w:szCs w:val="16"/>
        </w:rPr>
      </w:pPr>
    </w:p>
    <w:p w:rsidR="005564F0" w:rsidRDefault="005564F0">
      <w:pPr>
        <w:tabs>
          <w:tab w:val="left" w:pos="-1440"/>
          <w:tab w:val="left" w:pos="-720"/>
          <w:tab w:val="left" w:pos="1440"/>
          <w:tab w:val="left" w:pos="14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r>
        <w:rPr>
          <w:spacing w:val="-2"/>
        </w:rPr>
        <w:t>Household Size                1             2           3             4            5            6            7              8</w:t>
      </w:r>
    </w:p>
    <w:p w:rsidR="005564F0" w:rsidRDefault="005564F0">
      <w:pPr>
        <w:tabs>
          <w:tab w:val="left" w:pos="-1440"/>
          <w:tab w:val="left" w:pos="-720"/>
          <w:tab w:val="left" w:pos="1440"/>
          <w:tab w:val="left" w:pos="14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r>
        <w:rPr>
          <w:spacing w:val="-2"/>
        </w:rPr>
        <w:t>Annual Income</w:t>
      </w:r>
      <w:r>
        <w:rPr>
          <w:spacing w:val="-2"/>
        </w:rPr>
        <w:tab/>
      </w:r>
      <w:r>
        <w:rPr>
          <w:spacing w:val="-2"/>
        </w:rPr>
        <w:tab/>
        <w:t>$31,863   41,667   51,472   61,276   71,080   80,884   82,722    84,561</w:t>
      </w:r>
    </w:p>
    <w:p w:rsidR="00044230" w:rsidRDefault="000442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0"/>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0"/>
        <w:rPr>
          <w:b/>
          <w:spacing w:val="-2"/>
        </w:rPr>
      </w:pPr>
      <w:r>
        <w:rPr>
          <w:b/>
          <w:spacing w:val="-2"/>
        </w:rPr>
        <w:t>V.</w:t>
      </w:r>
      <w:r>
        <w:rPr>
          <w:b/>
          <w:spacing w:val="-2"/>
        </w:rPr>
        <w:tab/>
      </w:r>
      <w:r>
        <w:rPr>
          <w:b/>
          <w:spacing w:val="-2"/>
          <w:u w:val="single"/>
        </w:rPr>
        <w:t>ELIGIBILITY CERTIFICATION</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t>A.</w:t>
      </w:r>
      <w:r>
        <w:rPr>
          <w:b/>
          <w:spacing w:val="-2"/>
        </w:rPr>
        <w:tab/>
      </w:r>
      <w:r>
        <w:rPr>
          <w:spacing w:val="-2"/>
        </w:rPr>
        <w:t>Basic Eligibility Criteria for Categorically Eligible Households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r>
      <w:r>
        <w:rPr>
          <w:spacing w:val="-2"/>
        </w:rPr>
        <w:tab/>
        <w:t>All households that are categorically eligible as described in section IV., subsection A</w:t>
      </w:r>
      <w:r w:rsidR="00254B63">
        <w:rPr>
          <w:spacing w:val="-2"/>
        </w:rPr>
        <w:t xml:space="preserve">. </w:t>
      </w:r>
      <w:r w:rsidR="00254B63" w:rsidRPr="00326BF2">
        <w:rPr>
          <w:color w:val="auto"/>
          <w:spacing w:val="-2"/>
        </w:rPr>
        <w:t>must apply in order to receive benefits</w:t>
      </w:r>
      <w:r w:rsidRPr="00326BF2">
        <w:rPr>
          <w:color w:val="auto"/>
          <w:spacing w:val="-2"/>
        </w:rPr>
        <w:t>.</w:t>
      </w:r>
      <w:r>
        <w:rPr>
          <w:spacing w:val="-2"/>
        </w:rPr>
        <w:t xml:space="preserve">  Income from sources cited in that section must be verified, and documentation of liquid assets may be required.  </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r>
      <w:r>
        <w:rPr>
          <w:spacing w:val="-2"/>
        </w:rPr>
        <w:tab/>
        <w:t xml:space="preserve">Categorically eligible households whose annual gross income is above 150 percent (150%) of the federal poverty guidelines shall be determined income eligible at the Level 3 benefit amount, but must meet all other program requirements in order to receive energy assistance.  </w:t>
      </w:r>
    </w:p>
    <w:p w:rsidR="005564F0" w:rsidRDefault="005564F0">
      <w:pPr>
        <w:pStyle w:val="BodyTextIndent"/>
        <w:ind w:left="0" w:firstLine="0"/>
        <w:rPr>
          <w:rFonts w:ascii="Arial" w:hAnsi="Arial" w:cs="Arial"/>
          <w:sz w:val="22"/>
          <w:szCs w:val="22"/>
        </w:rPr>
      </w:pPr>
    </w:p>
    <w:p w:rsidR="005564F0" w:rsidRDefault="005564F0">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0"/>
        <w:rPr>
          <w:spacing w:val="-2"/>
        </w:rPr>
      </w:pPr>
      <w:r>
        <w:rPr>
          <w:spacing w:val="-2"/>
        </w:rPr>
        <w:tab/>
        <w:t>B.</w:t>
      </w:r>
      <w:r>
        <w:rPr>
          <w:spacing w:val="-2"/>
        </w:rPr>
        <w:tab/>
        <w:t>Basic Eligibility Criteria for All Other Households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1683"/>
          <w:tab w:val="left" w:pos="20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0"/>
        <w:rPr>
          <w:b/>
          <w:spacing w:val="-2"/>
        </w:rPr>
      </w:pPr>
      <w:r>
        <w:rPr>
          <w:spacing w:val="-2"/>
        </w:rPr>
        <w:tab/>
      </w:r>
      <w:r>
        <w:rPr>
          <w:spacing w:val="-2"/>
        </w:rPr>
        <w:tab/>
      </w:r>
      <w:r>
        <w:rPr>
          <w:spacing w:val="-2"/>
        </w:rPr>
        <w:tab/>
        <w:t>(1)</w:t>
      </w:r>
      <w:r>
        <w:rPr>
          <w:spacing w:val="-2"/>
        </w:rPr>
        <w:tab/>
      </w:r>
      <w:r>
        <w:rPr>
          <w:b/>
          <w:spacing w:val="-2"/>
        </w:rPr>
        <w:tab/>
        <w:t xml:space="preserve"> </w:t>
      </w:r>
      <w:r>
        <w:rPr>
          <w:spacing w:val="-2"/>
        </w:rPr>
        <w:t>Income Documentation</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right="1080" w:hanging="2880"/>
        <w:jc w:val="both"/>
        <w:rPr>
          <w:spacing w:val="-2"/>
        </w:rPr>
      </w:pPr>
    </w:p>
    <w:p w:rsidR="005564F0" w:rsidRDefault="00044230">
      <w:pPr>
        <w:tabs>
          <w:tab w:val="left" w:pos="-1440"/>
          <w:tab w:val="left" w:pos="-720"/>
          <w:tab w:val="left" w:pos="0"/>
          <w:tab w:val="left" w:pos="720"/>
          <w:tab w:val="left" w:pos="1440"/>
          <w:tab w:val="left" w:pos="2057"/>
          <w:tab w:val="left" w:pos="2160"/>
          <w:tab w:val="left" w:pos="3600"/>
          <w:tab w:val="left" w:pos="4320"/>
          <w:tab w:val="left" w:pos="5040"/>
          <w:tab w:val="left" w:pos="5760"/>
          <w:tab w:val="left" w:pos="6480"/>
          <w:tab w:val="left" w:pos="7200"/>
          <w:tab w:val="left" w:pos="7920"/>
          <w:tab w:val="left" w:pos="8640"/>
          <w:tab w:val="left" w:pos="9360"/>
        </w:tabs>
        <w:suppressAutoHyphens/>
        <w:ind w:left="2244" w:right="1080" w:hanging="2244"/>
        <w:jc w:val="both"/>
        <w:rPr>
          <w:spacing w:val="-2"/>
        </w:rPr>
      </w:pPr>
      <w:r>
        <w:rPr>
          <w:spacing w:val="-2"/>
        </w:rPr>
        <w:tab/>
      </w:r>
      <w:r>
        <w:rPr>
          <w:spacing w:val="-2"/>
        </w:rPr>
        <w:tab/>
      </w:r>
      <w:r>
        <w:rPr>
          <w:spacing w:val="-2"/>
        </w:rPr>
        <w:tab/>
      </w:r>
      <w:r>
        <w:rPr>
          <w:spacing w:val="-2"/>
        </w:rPr>
        <w:tab/>
      </w:r>
      <w:r>
        <w:rPr>
          <w:spacing w:val="-2"/>
        </w:rPr>
        <w:tab/>
      </w:r>
      <w:r w:rsidR="005564F0">
        <w:rPr>
          <w:spacing w:val="-2"/>
        </w:rPr>
        <w:t>All other households will be required to document their income for the four weeks prior to the date of application, which will then be annualized.  Households receiving income from self-employment shall complete a Self-Employment Worksheet, detailing income for the previous six or twelve full calendar months.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080"/>
        <w:jc w:val="both"/>
        <w:rPr>
          <w:spacing w:val="-2"/>
        </w:rPr>
      </w:pPr>
    </w:p>
    <w:p w:rsidR="005564F0" w:rsidRDefault="005564F0">
      <w:pPr>
        <w:tabs>
          <w:tab w:val="left" w:pos="-1440"/>
          <w:tab w:val="left" w:pos="-720"/>
          <w:tab w:val="left" w:pos="0"/>
          <w:tab w:val="left" w:pos="720"/>
          <w:tab w:val="left" w:pos="1683"/>
          <w:tab w:val="left" w:pos="2057"/>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right="3960" w:hanging="2880"/>
        <w:jc w:val="both"/>
        <w:outlineLvl w:val="0"/>
        <w:rPr>
          <w:spacing w:val="-2"/>
        </w:rPr>
      </w:pPr>
      <w:r>
        <w:rPr>
          <w:spacing w:val="-2"/>
        </w:rPr>
        <w:tab/>
        <w:t xml:space="preserve">     </w:t>
      </w:r>
      <w:r>
        <w:rPr>
          <w:spacing w:val="-2"/>
        </w:rPr>
        <w:tab/>
        <w:t>(2)</w:t>
      </w:r>
      <w:r>
        <w:rPr>
          <w:b/>
          <w:spacing w:val="-2"/>
        </w:rPr>
        <w:tab/>
      </w:r>
      <w:r>
        <w:rPr>
          <w:b/>
          <w:spacing w:val="-2"/>
        </w:rPr>
        <w:tab/>
        <w:t xml:space="preserve"> </w:t>
      </w:r>
      <w:r>
        <w:rPr>
          <w:spacing w:val="-2"/>
        </w:rPr>
        <w:t>Assets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080"/>
        <w:jc w:val="both"/>
        <w:rPr>
          <w:spacing w:val="-2"/>
        </w:rPr>
      </w:pPr>
    </w:p>
    <w:p w:rsidR="005564F0" w:rsidRPr="00815164" w:rsidRDefault="005564F0" w:rsidP="00815164">
      <w:pPr>
        <w:pStyle w:val="BlockText"/>
        <w:tabs>
          <w:tab w:val="clear" w:pos="2880"/>
          <w:tab w:val="left" w:pos="2057"/>
          <w:tab w:val="left" w:pos="2244"/>
        </w:tabs>
        <w:ind w:left="2244" w:hanging="2244"/>
        <w:rPr>
          <w:rFonts w:ascii="Arial" w:hAnsi="Arial" w:cs="Arial"/>
          <w:sz w:val="22"/>
          <w:szCs w:val="22"/>
        </w:rPr>
      </w:pPr>
      <w:r>
        <w:tab/>
      </w:r>
      <w:r>
        <w:tab/>
      </w:r>
      <w:r>
        <w:tab/>
      </w:r>
      <w:r>
        <w:tab/>
      </w:r>
      <w:r w:rsidRPr="00815164">
        <w:rPr>
          <w:rFonts w:ascii="Arial" w:hAnsi="Arial" w:cs="Arial"/>
          <w:sz w:val="22"/>
          <w:szCs w:val="22"/>
        </w:rPr>
        <w:tab/>
        <w:t xml:space="preserve">A liquid assets test will be an additional eligibility requirement for households in this subsection.  These households must complete an assets declaration form.  Households must provide verification of all liquid assets.  </w:t>
      </w:r>
    </w:p>
    <w:p w:rsidR="00815164" w:rsidRDefault="00815164" w:rsidP="00815164">
      <w:pPr>
        <w:pStyle w:val="BlockText"/>
        <w:tabs>
          <w:tab w:val="clear" w:pos="2880"/>
          <w:tab w:val="left" w:pos="2057"/>
          <w:tab w:val="left" w:pos="2244"/>
        </w:tabs>
        <w:ind w:left="2244" w:hanging="2244"/>
      </w:pPr>
    </w:p>
    <w:p w:rsidR="005564F0" w:rsidRDefault="005564F0">
      <w:pPr>
        <w:tabs>
          <w:tab w:val="left" w:pos="-1440"/>
          <w:tab w:val="left" w:pos="-720"/>
          <w:tab w:val="left" w:pos="0"/>
          <w:tab w:val="left" w:pos="720"/>
          <w:tab w:val="left" w:pos="1440"/>
          <w:tab w:val="left" w:pos="2160"/>
          <w:tab w:val="left" w:pos="2244"/>
          <w:tab w:val="left" w:pos="3600"/>
          <w:tab w:val="left" w:pos="4320"/>
          <w:tab w:val="left" w:pos="5040"/>
          <w:tab w:val="left" w:pos="5760"/>
          <w:tab w:val="left" w:pos="6480"/>
          <w:tab w:val="left" w:pos="7200"/>
          <w:tab w:val="left" w:pos="7920"/>
          <w:tab w:val="left" w:pos="8640"/>
          <w:tab w:val="left" w:pos="9360"/>
        </w:tabs>
        <w:suppressAutoHyphens/>
        <w:ind w:left="2244" w:right="1080" w:hanging="2244"/>
        <w:jc w:val="both"/>
        <w:rPr>
          <w:spacing w:val="-2"/>
          <w:szCs w:val="22"/>
        </w:rPr>
      </w:pPr>
      <w:r>
        <w:rPr>
          <w:spacing w:val="-2"/>
          <w:szCs w:val="22"/>
        </w:rPr>
        <w:tab/>
      </w:r>
      <w:r>
        <w:rPr>
          <w:spacing w:val="-2"/>
          <w:szCs w:val="22"/>
        </w:rPr>
        <w:tab/>
      </w:r>
      <w:r>
        <w:rPr>
          <w:spacing w:val="-2"/>
          <w:szCs w:val="22"/>
        </w:rPr>
        <w:tab/>
      </w:r>
      <w:r>
        <w:rPr>
          <w:spacing w:val="-2"/>
          <w:szCs w:val="22"/>
        </w:rPr>
        <w:tab/>
        <w:t xml:space="preserve">The liquid asset limit is $10,000 for homeowners and $7,000 for all other households.  Households, whose liquid assets exceed the appropriate limit, may still be eligible for energy assistance if the household’s gross income, when added to the excess liquid assets is within the income guidelines. </w:t>
      </w:r>
    </w:p>
    <w:p w:rsidR="005564F0" w:rsidRDefault="005564F0">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ind w:left="1440" w:right="144"/>
        <w:jc w:val="both"/>
        <w:rPr>
          <w:spacing w:val="-2"/>
        </w:rPr>
      </w:pPr>
    </w:p>
    <w:p w:rsidR="005564F0" w:rsidRDefault="005564F0">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ind w:left="1440" w:right="144"/>
        <w:jc w:val="both"/>
        <w:rPr>
          <w:spacing w:val="-2"/>
        </w:rPr>
      </w:pPr>
      <w:r>
        <w:rPr>
          <w:spacing w:val="-2"/>
        </w:rPr>
        <w:t>Documentation must be verifiable, or supported by affidavits, and households must comply with all reasonable requests for such verification.  The State, through its agents or grantees, reserves the right to investigate and verify the income and assets of households in order to protect the integrity of its programs.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r>
        <w:rPr>
          <w:spacing w:val="-2"/>
        </w:rPr>
        <w:lastRenderedPageBreak/>
        <w:tab/>
        <w:t>C.</w:t>
      </w:r>
      <w:r>
        <w:rPr>
          <w:b/>
          <w:spacing w:val="-2"/>
        </w:rPr>
        <w:tab/>
      </w:r>
      <w:r>
        <w:rPr>
          <w:spacing w:val="-2"/>
        </w:rPr>
        <w:t>Households Claiming No Income</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ind w:left="1440" w:right="144"/>
        <w:jc w:val="both"/>
        <w:rPr>
          <w:spacing w:val="-2"/>
        </w:rPr>
      </w:pPr>
      <w:r>
        <w:rPr>
          <w:spacing w:val="-2"/>
        </w:rPr>
        <w:t>Households claiming no income in the previous four weeks must sign an affidavit declaring their means of support for that period.  The affidavit shall include authorization to verify all income and the financial status of the household.  Documentation of liquid assets shall also be required.</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r>
        <w:rPr>
          <w:spacing w:val="-2"/>
        </w:rPr>
        <w:tab/>
        <w:t>D.</w:t>
      </w:r>
      <w:r>
        <w:rPr>
          <w:b/>
          <w:spacing w:val="-2"/>
        </w:rPr>
        <w:tab/>
      </w:r>
      <w:r>
        <w:rPr>
          <w:spacing w:val="-2"/>
        </w:rPr>
        <w:t>Household "52 Week" Option</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r>
      <w:r>
        <w:rPr>
          <w:spacing w:val="-2"/>
        </w:rPr>
        <w:tab/>
        <w:t>Any household has the option of having the eligibility determination based on income from all household members for the 52 weeks prior to the date of application if that more accurately reflects the household's annual income.  Documentation of liquid assets shall also be required.</w:t>
      </w:r>
    </w:p>
    <w:p w:rsidR="00485DF5" w:rsidRDefault="0048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r>
        <w:rPr>
          <w:spacing w:val="-2"/>
        </w:rPr>
        <w:tab/>
        <w:t>E.</w:t>
      </w:r>
      <w:r>
        <w:rPr>
          <w:b/>
          <w:spacing w:val="-2"/>
        </w:rPr>
        <w:tab/>
      </w:r>
      <w:r>
        <w:rPr>
          <w:spacing w:val="-2"/>
        </w:rPr>
        <w:t>Mixed Income Households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r>
      <w:r>
        <w:rPr>
          <w:spacing w:val="-2"/>
        </w:rPr>
        <w:tab/>
        <w:t>All mixed income household members receiving income must provide documentation of said income.  Mixed income households will be considered income eligible for CEAP if the combined household annual gross income, including DSS cash benefits, is within the income guidelines. Mixed income households are also subject to liquid assets eligibility criteria.</w:t>
      </w:r>
    </w:p>
    <w:p w:rsidR="00326BF2" w:rsidRDefault="00326B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r>
        <w:rPr>
          <w:spacing w:val="-2"/>
        </w:rPr>
        <w:tab/>
        <w:t>F.</w:t>
      </w:r>
      <w:r>
        <w:rPr>
          <w:spacing w:val="-2"/>
        </w:rPr>
        <w:tab/>
        <w:t>Temporary Family Assistance (TFA) Disqualified Households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jc w:val="both"/>
        <w:rPr>
          <w:spacing w:val="-2"/>
        </w:rPr>
      </w:pPr>
      <w:r>
        <w:rPr>
          <w:spacing w:val="-2"/>
        </w:rPr>
        <w:t xml:space="preserve">Households whose TFA benefits have been terminated as a result of time limitations will be contacted directly by the CAA to encourage their participation in the energy assistance programs.        </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r>
        <w:rPr>
          <w:spacing w:val="-2"/>
        </w:rPr>
        <w:tab/>
        <w:t>G.</w:t>
      </w:r>
      <w:r>
        <w:rPr>
          <w:spacing w:val="-2"/>
        </w:rPr>
        <w:tab/>
        <w:t>Prioritized Services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jc w:val="both"/>
        <w:rPr>
          <w:spacing w:val="-2"/>
        </w:rPr>
      </w:pPr>
      <w:r w:rsidRPr="00815164">
        <w:rPr>
          <w:spacing w:val="-2"/>
        </w:rPr>
        <w:t>Deliverable fuel heated h</w:t>
      </w:r>
      <w:r>
        <w:rPr>
          <w:spacing w:val="-2"/>
        </w:rPr>
        <w:t>ouseholds who are either without heating fuel, or within one week of being without heating fuel at the time of application, will be eligible to receive prioritized services.  Such services shall include prompt eligibility processing.  Households which are determined to be eligible will receive a fuel delivery authorization within twenty-four (24) hours of the date of application.</w:t>
      </w:r>
    </w:p>
    <w:p w:rsidR="005564F0" w:rsidRDefault="005564F0">
      <w:pPr>
        <w:tabs>
          <w:tab w:val="left" w:pos="-1440"/>
          <w:tab w:val="left" w:pos="-720"/>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ight="-36" w:hanging="1440"/>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t>H.</w:t>
      </w:r>
      <w:r>
        <w:rPr>
          <w:b/>
          <w:spacing w:val="-2"/>
        </w:rPr>
        <w:tab/>
      </w:r>
      <w:r>
        <w:rPr>
          <w:spacing w:val="-2"/>
        </w:rPr>
        <w:t>Notification and Appeals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r>
      <w:r>
        <w:rPr>
          <w:spacing w:val="-2"/>
        </w:rPr>
        <w:tab/>
        <w:t>The CAA shall perform the eligibility determination and shall mail a notice of the results of such determination to the household within 45 calendar days of the date of application, excluding state-designated holidays.  DSS may work with the CAAs on any discrepancy in the determinations, with DSS' final decision taking precedence.</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r>
      <w:r>
        <w:rPr>
          <w:spacing w:val="-2"/>
        </w:rPr>
        <w:tab/>
        <w:t>If a household wishes to appeal the eligibility determination made, it has the right to do so.  All households will be notified in writing at the time of application of their rights and obligations, and the procedures for appeal.</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p>
    <w:p w:rsidR="009B76E5" w:rsidRDefault="009B76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p>
    <w:p w:rsidR="00815164" w:rsidRDefault="008151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p>
    <w:p w:rsidR="00815164" w:rsidRDefault="008151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p>
    <w:p w:rsidR="005564F0" w:rsidRDefault="005564F0">
      <w:pPr>
        <w:numPr>
          <w:ilvl w:val="0"/>
          <w:numId w:val="12"/>
        </w:numPr>
        <w:tabs>
          <w:tab w:val="left" w:pos="-1440"/>
          <w:tab w:val="left" w:pos="-720"/>
          <w:tab w:val="left" w:pos="0"/>
          <w:tab w:val="left" w:pos="720"/>
          <w:tab w:val="left" w:pos="7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r>
        <w:rPr>
          <w:spacing w:val="-2"/>
        </w:rPr>
        <w:lastRenderedPageBreak/>
        <w:t xml:space="preserve">     Social Security Numbers</w:t>
      </w:r>
    </w:p>
    <w:p w:rsidR="005564F0" w:rsidRDefault="005564F0">
      <w:pPr>
        <w:tabs>
          <w:tab w:val="left" w:pos="-1440"/>
          <w:tab w:val="left" w:pos="-720"/>
          <w:tab w:val="left" w:pos="0"/>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jc w:val="both"/>
        <w:rPr>
          <w:spacing w:val="-2"/>
        </w:rPr>
      </w:pPr>
      <w:r>
        <w:rPr>
          <w:spacing w:val="-2"/>
        </w:rPr>
        <w:t xml:space="preserve">Only Social Security Numbers presented by the applicant will be entered in the Social Security Number fields on the application. </w:t>
      </w:r>
      <w:r>
        <w:rPr>
          <w:spacing w:val="-2"/>
        </w:rPr>
        <w:tab/>
      </w:r>
    </w:p>
    <w:p w:rsidR="005564F0" w:rsidRDefault="005564F0">
      <w:pPr>
        <w:tabs>
          <w:tab w:val="left" w:pos="-1440"/>
          <w:tab w:val="left" w:pos="-720"/>
          <w:tab w:val="left" w:pos="0"/>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jc w:val="both"/>
        <w:rPr>
          <w:spacing w:val="-2"/>
        </w:rPr>
      </w:pPr>
    </w:p>
    <w:p w:rsidR="005564F0" w:rsidRDefault="005564F0">
      <w:pPr>
        <w:tabs>
          <w:tab w:val="left" w:pos="-1440"/>
          <w:tab w:val="left" w:pos="-720"/>
          <w:tab w:val="left" w:pos="0"/>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jc w:val="both"/>
        <w:rPr>
          <w:spacing w:val="-2"/>
        </w:rPr>
      </w:pPr>
      <w:r>
        <w:rPr>
          <w:spacing w:val="-2"/>
        </w:rPr>
        <w:t>Exceptions are made for applicants and/or household members who have either:</w:t>
      </w:r>
    </w:p>
    <w:p w:rsidR="005564F0" w:rsidRDefault="005564F0">
      <w:pPr>
        <w:tabs>
          <w:tab w:val="left" w:pos="-1440"/>
          <w:tab w:val="left" w:pos="-720"/>
          <w:tab w:val="left" w:pos="0"/>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jc w:val="both"/>
        <w:rPr>
          <w:spacing w:val="-2"/>
        </w:rPr>
      </w:pPr>
    </w:p>
    <w:p w:rsidR="005564F0" w:rsidRDefault="005564F0">
      <w:pPr>
        <w:numPr>
          <w:ilvl w:val="0"/>
          <w:numId w:val="19"/>
        </w:numPr>
        <w:tabs>
          <w:tab w:val="left" w:pos="-1440"/>
          <w:tab w:val="left" w:pos="-720"/>
          <w:tab w:val="left" w:pos="0"/>
          <w:tab w:val="left" w:pos="720"/>
          <w:tab w:val="left" w:pos="1440"/>
          <w:tab w:val="left" w:pos="1683"/>
          <w:tab w:val="left" w:pos="20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0"/>
        <w:rPr>
          <w:spacing w:val="-2"/>
        </w:rPr>
      </w:pPr>
      <w:r>
        <w:rPr>
          <w:spacing w:val="-2"/>
        </w:rPr>
        <w:t xml:space="preserve">  Applied for, but not yet received a Social Security Number; or,</w:t>
      </w:r>
    </w:p>
    <w:p w:rsidR="005564F0" w:rsidRDefault="005564F0">
      <w:pPr>
        <w:tabs>
          <w:tab w:val="left" w:pos="-1440"/>
          <w:tab w:val="left" w:pos="-720"/>
          <w:tab w:val="left" w:pos="0"/>
          <w:tab w:val="left" w:pos="720"/>
          <w:tab w:val="left" w:pos="1440"/>
          <w:tab w:val="left" w:pos="1683"/>
          <w:tab w:val="left" w:pos="20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80"/>
        <w:jc w:val="both"/>
        <w:outlineLvl w:val="0"/>
        <w:rPr>
          <w:spacing w:val="-2"/>
        </w:rPr>
      </w:pPr>
    </w:p>
    <w:p w:rsidR="005564F0" w:rsidRDefault="005564F0">
      <w:pPr>
        <w:numPr>
          <w:ilvl w:val="0"/>
          <w:numId w:val="19"/>
        </w:numPr>
        <w:tabs>
          <w:tab w:val="left" w:pos="-1440"/>
          <w:tab w:val="left" w:pos="-720"/>
          <w:tab w:val="left" w:pos="0"/>
          <w:tab w:val="left" w:pos="720"/>
          <w:tab w:val="left" w:pos="1440"/>
          <w:tab w:val="left" w:pos="1683"/>
          <w:tab w:val="left" w:pos="20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0"/>
        <w:rPr>
          <w:spacing w:val="-2"/>
        </w:rPr>
      </w:pPr>
      <w:r>
        <w:rPr>
          <w:spacing w:val="-2"/>
        </w:rPr>
        <w:t xml:space="preserve">  Are not required to have a Social Security Number (includes battered spouses and victims of human trafficking).</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080"/>
        <w:jc w:val="both"/>
        <w:rPr>
          <w:spacing w:val="-2"/>
        </w:rPr>
      </w:pPr>
    </w:p>
    <w:p w:rsidR="005564F0" w:rsidRDefault="005564F0">
      <w:pPr>
        <w:numPr>
          <w:ilvl w:val="0"/>
          <w:numId w:val="12"/>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r>
        <w:rPr>
          <w:spacing w:val="-2"/>
        </w:rPr>
        <w:t xml:space="preserve">     Non-qualified Aliens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jc w:val="both"/>
        <w:rPr>
          <w:spacing w:val="-2"/>
        </w:rPr>
      </w:pPr>
      <w:r>
        <w:rPr>
          <w:spacing w:val="-2"/>
        </w:rPr>
        <w:t>Non-qualified aliens are not eligible for CEAP benefits.  Other household members who are either qualified aliens or citizens may be eligible for energy assistance benefits.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jc w:val="both"/>
        <w:rPr>
          <w:spacing w:val="-2"/>
        </w:rPr>
      </w:pPr>
    </w:p>
    <w:p w:rsidR="005564F0" w:rsidRDefault="005564F0">
      <w:pPr>
        <w:tabs>
          <w:tab w:val="left" w:pos="-1440"/>
          <w:tab w:val="left" w:pos="-720"/>
          <w:tab w:val="left" w:pos="0"/>
          <w:tab w:val="left" w:pos="720"/>
          <w:tab w:val="left" w:pos="7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spacing w:val="-2"/>
        </w:rPr>
      </w:pPr>
      <w:r>
        <w:rPr>
          <w:spacing w:val="-2"/>
        </w:rPr>
        <w:t>K.        Households with Non-qualified Aliens</w:t>
      </w:r>
    </w:p>
    <w:p w:rsidR="005728C4" w:rsidRDefault="005728C4">
      <w:pPr>
        <w:tabs>
          <w:tab w:val="left" w:pos="-1440"/>
          <w:tab w:val="left" w:pos="-720"/>
          <w:tab w:val="left" w:pos="0"/>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jc w:val="both"/>
        <w:rPr>
          <w:spacing w:val="-2"/>
        </w:rPr>
      </w:pPr>
    </w:p>
    <w:p w:rsidR="005564F0" w:rsidRDefault="005564F0">
      <w:pPr>
        <w:tabs>
          <w:tab w:val="left" w:pos="-1440"/>
          <w:tab w:val="left" w:pos="-720"/>
          <w:tab w:val="left" w:pos="0"/>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jc w:val="both"/>
        <w:rPr>
          <w:spacing w:val="-2"/>
        </w:rPr>
      </w:pPr>
      <w:r>
        <w:rPr>
          <w:spacing w:val="-2"/>
        </w:rPr>
        <w:t xml:space="preserve">Non-qualified aliens shall not be included as part of the household when determining eligibility for energy assistance benefits.  Income/liquid assets from non-qualified aliens shall be included when determining eligibility for energy assistance benefits.     </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r>
        <w:rPr>
          <w:b/>
          <w:bCs/>
          <w:spacing w:val="-2"/>
        </w:rPr>
        <w:t xml:space="preserve">  VI.</w:t>
      </w:r>
      <w:r>
        <w:rPr>
          <w:spacing w:val="-2"/>
        </w:rPr>
        <w:tab/>
      </w:r>
      <w:r>
        <w:rPr>
          <w:b/>
          <w:bCs/>
          <w:spacing w:val="-2"/>
          <w:u w:val="single"/>
        </w:rPr>
        <w:t>CONSERVATION SERVICES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spacing w:val="-2"/>
        </w:rPr>
      </w:pPr>
      <w:r>
        <w:rPr>
          <w:spacing w:val="-2"/>
        </w:rPr>
        <w:t>In addition to receiving energy assistance benefits, eligible households may also qualify for the following conservation services: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720"/>
        <w:jc w:val="both"/>
        <w:rPr>
          <w:spacing w:val="-2"/>
        </w:rPr>
      </w:pPr>
      <w:r>
        <w:rPr>
          <w:spacing w:val="-2"/>
        </w:rPr>
        <w:t>A.</w:t>
      </w:r>
      <w:r>
        <w:rPr>
          <w:spacing w:val="-2"/>
        </w:rPr>
        <w:tab/>
        <w:t xml:space="preserve">Weatherization </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jc w:val="both"/>
        <w:rPr>
          <w:spacing w:val="-2"/>
        </w:rPr>
      </w:pPr>
      <w:r w:rsidRPr="0086797E">
        <w:rPr>
          <w:spacing w:val="-2"/>
        </w:rPr>
        <w:t>Any household whose annual gross income is at or below two-hundred percent (200%) of the federal poverty guidelines is income eligible for the U.S. Department of Energy’s (DOE) Weatherization Assistance Program.  Income eligibility for weatherization services may be increased if energy assistance eligibility is expanded</w:t>
      </w:r>
      <w:r w:rsidR="0086797E">
        <w:rPr>
          <w:spacing w:val="-2"/>
        </w:rPr>
        <w:t xml:space="preserve">. </w:t>
      </w:r>
      <w:r>
        <w:rPr>
          <w:spacing w:val="-2"/>
        </w:rPr>
        <w:t xml:space="preserve">    </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jc w:val="both"/>
        <w:rPr>
          <w:spacing w:val="-2"/>
        </w:rPr>
      </w:pPr>
      <w:r>
        <w:rPr>
          <w:spacing w:val="-2"/>
        </w:rPr>
        <w:t xml:space="preserve">Weatherization services are provided on a first come, first served basis, based on availability of DOE funds and may be further prioritized by those households which are vulnerable.  </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trike/>
          <w:spacing w:val="-2"/>
        </w:rPr>
      </w:pPr>
      <w:r>
        <w:rPr>
          <w:spacing w:val="-2"/>
        </w:rPr>
        <w:tab/>
      </w:r>
      <w:r>
        <w:rPr>
          <w:spacing w:val="-2"/>
        </w:rPr>
        <w:tab/>
        <w:t xml:space="preserve">Households refusing weatherization services without good cause will be ineligible to receive energy assistance for the remainder of the current program year and for the following program year.  Those households that are unable to accept weatherization services due to the landlord's refusal to sign a landlord agreement shall not be subject to denial of energy assistance.  </w:t>
      </w:r>
      <w:r>
        <w:rPr>
          <w:strike/>
          <w:spacing w:val="-2"/>
        </w:rPr>
        <w:t xml:space="preserve"> </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z w:val="21"/>
          <w:szCs w:val="21"/>
        </w:rPr>
      </w:pPr>
      <w:r>
        <w:rPr>
          <w:sz w:val="21"/>
          <w:szCs w:val="21"/>
        </w:rPr>
        <w:tab/>
      </w:r>
      <w:r>
        <w:rPr>
          <w:sz w:val="21"/>
          <w:szCs w:val="21"/>
        </w:rPr>
        <w:tab/>
      </w:r>
    </w:p>
    <w:p w:rsidR="005564F0" w:rsidRDefault="005564F0">
      <w:pPr>
        <w:pStyle w:val="BodyTextIndent2"/>
        <w:ind w:left="1440" w:firstLine="0"/>
        <w:rPr>
          <w:rFonts w:ascii="Arial" w:hAnsi="Arial" w:cs="Arial"/>
          <w:sz w:val="22"/>
          <w:szCs w:val="22"/>
        </w:rPr>
      </w:pPr>
      <w:r>
        <w:rPr>
          <w:rFonts w:ascii="Arial" w:hAnsi="Arial" w:cs="Arial"/>
          <w:sz w:val="22"/>
          <w:szCs w:val="22"/>
        </w:rPr>
        <w:t xml:space="preserve">In addition to the DOE Weatherization Assistance Program, additional conservation services are available through and coordinated with the Weatherization Residential Assistance Partnership (WRAP) and UIHelps.  WRAP </w:t>
      </w:r>
      <w:r>
        <w:rPr>
          <w:rFonts w:ascii="Arial" w:hAnsi="Arial" w:cs="Arial"/>
          <w:sz w:val="22"/>
          <w:szCs w:val="22"/>
        </w:rPr>
        <w:lastRenderedPageBreak/>
        <w:t>and UIHelps are utility funded conservation programs which provide weatherization services/materials to low income households.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r>
        <w:rPr>
          <w:spacing w:val="-2"/>
        </w:rPr>
        <w:tab/>
      </w:r>
      <w:r>
        <w:rPr>
          <w:spacing w:val="-2"/>
        </w:rPr>
        <w:tab/>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jc w:val="both"/>
        <w:rPr>
          <w:spacing w:val="-2"/>
        </w:rPr>
      </w:pPr>
      <w:r>
        <w:rPr>
          <w:spacing w:val="-2"/>
        </w:rPr>
        <w:t>B.</w:t>
      </w:r>
      <w:r>
        <w:rPr>
          <w:spacing w:val="-2"/>
        </w:rPr>
        <w:tab/>
        <w:t>Clean, Tune and Test</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jc w:val="both"/>
        <w:rPr>
          <w:spacing w:val="-2"/>
        </w:rPr>
      </w:pPr>
      <w:r>
        <w:rPr>
          <w:spacing w:val="-2"/>
        </w:rPr>
        <w:tab/>
        <w:t xml:space="preserve">Eligible households may designate a portion of </w:t>
      </w:r>
      <w:r w:rsidRPr="00815164">
        <w:rPr>
          <w:color w:val="auto"/>
          <w:spacing w:val="-2"/>
        </w:rPr>
        <w:t xml:space="preserve">their </w:t>
      </w:r>
      <w:r w:rsidR="008C333A" w:rsidRPr="00815164">
        <w:rPr>
          <w:color w:val="auto"/>
          <w:spacing w:val="-2"/>
        </w:rPr>
        <w:t>C</w:t>
      </w:r>
      <w:r w:rsidR="003F4C49" w:rsidRPr="00815164">
        <w:rPr>
          <w:color w:val="auto"/>
          <w:spacing w:val="-2"/>
        </w:rPr>
        <w:t xml:space="preserve">risis </w:t>
      </w:r>
      <w:r w:rsidR="008C333A" w:rsidRPr="00815164">
        <w:rPr>
          <w:color w:val="auto"/>
          <w:spacing w:val="-2"/>
        </w:rPr>
        <w:t>A</w:t>
      </w:r>
      <w:r w:rsidR="003F4C49" w:rsidRPr="00815164">
        <w:rPr>
          <w:color w:val="auto"/>
          <w:spacing w:val="-2"/>
        </w:rPr>
        <w:t>ssistance</w:t>
      </w:r>
      <w:r w:rsidR="003F4C49">
        <w:rPr>
          <w:spacing w:val="-2"/>
        </w:rPr>
        <w:t xml:space="preserve"> </w:t>
      </w:r>
      <w:r>
        <w:rPr>
          <w:spacing w:val="-2"/>
        </w:rPr>
        <w:t xml:space="preserve">benefits to cover the cost of a clean, tune and test of their deliverable fuel heating system.  Renters must receive landlord permission in order to receive this service.    </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jc w:val="both"/>
        <w:rPr>
          <w:spacing w:val="-2"/>
        </w:rPr>
      </w:pPr>
    </w:p>
    <w:p w:rsidR="005564F0" w:rsidRDefault="005564F0">
      <w:pPr>
        <w:numPr>
          <w:ilvl w:val="1"/>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3120"/>
        <w:jc w:val="both"/>
        <w:rPr>
          <w:b/>
          <w:spacing w:val="-2"/>
          <w:u w:val="single"/>
        </w:rPr>
      </w:pPr>
      <w:r>
        <w:rPr>
          <w:b/>
          <w:spacing w:val="-2"/>
          <w:u w:val="single"/>
        </w:rPr>
        <w:t>PROGRAM INTEGRITY</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400"/>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48"/>
        <w:jc w:val="both"/>
        <w:rPr>
          <w:spacing w:val="-2"/>
        </w:rPr>
      </w:pPr>
      <w:r>
        <w:rPr>
          <w:spacing w:val="-2"/>
        </w:rPr>
        <w:t>Social Security Numbers shall be collected for all CEAP applicants and household members, except those identified in section V., subsections I(1) and I(2).  The Department will continue to utilize the automated Social Security Number data transfer system which has been implemented with the CAAs.  Under this process, the Department electronically transmits, via the State Verification and Exchange System, the Social Security Numbers of all applicants and household members requesting CEAP assistance.  Any non-matches that are identified are forwarded to the CAA for resolution.</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48"/>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48"/>
        <w:jc w:val="both"/>
        <w:rPr>
          <w:spacing w:val="-2"/>
        </w:rPr>
      </w:pPr>
      <w:r>
        <w:rPr>
          <w:spacing w:val="-2"/>
        </w:rPr>
        <w:t>As part of the Department’s ongoing effort to ensure that CEAP benefits are provided only to eligible households, all CAAs have been provided inquiry access to the Department’s Eligibility Management System (EMS).</w:t>
      </w:r>
    </w:p>
    <w:p w:rsidR="00C7606C" w:rsidRDefault="00C760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48"/>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48"/>
        <w:jc w:val="both"/>
        <w:rPr>
          <w:spacing w:val="-2"/>
        </w:rPr>
      </w:pPr>
      <w:smartTag w:uri="urn:schemas-microsoft-com:office:smarttags" w:element="place">
        <w:r>
          <w:rPr>
            <w:spacing w:val="-2"/>
          </w:rPr>
          <w:t>EMS</w:t>
        </w:r>
      </w:smartTag>
      <w:r>
        <w:rPr>
          <w:spacing w:val="-2"/>
        </w:rPr>
        <w:t xml:space="preserve"> enables CAAs to confirm the identity of those applicants and household members who are either currently or have previously requested assistance through various Department-run programs, including but not limited to Temporary Family Assistance, Supplemental Nutrition Assistance Program, Refugee Cash Assistance Program and State Supplement to the Aged, Blind and Disabled.  </w:t>
      </w:r>
      <w:smartTag w:uri="urn:schemas-microsoft-com:office:smarttags" w:element="place">
        <w:r>
          <w:rPr>
            <w:spacing w:val="-2"/>
          </w:rPr>
          <w:t>EMS</w:t>
        </w:r>
      </w:smartTag>
      <w:r>
        <w:rPr>
          <w:spacing w:val="-2"/>
        </w:rPr>
        <w:t xml:space="preserve"> serves as a valuable resource, assisting CAAs with issues concerning household composition, address and income.  </w:t>
      </w:r>
    </w:p>
    <w:p w:rsidR="005564F0" w:rsidRPr="00326BF2"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48"/>
        <w:jc w:val="both"/>
        <w:rPr>
          <w:spacing w:val="-2"/>
          <w:sz w:val="18"/>
          <w:szCs w:val="18"/>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48"/>
        <w:jc w:val="both"/>
        <w:rPr>
          <w:spacing w:val="-2"/>
        </w:rPr>
      </w:pPr>
      <w:r>
        <w:rPr>
          <w:spacing w:val="-2"/>
        </w:rPr>
        <w:t xml:space="preserve">In an effort to ensure the authenticity of vendors, all heating oil and propane vendors wishing to participate in the CEAP must provide verification that they have registered with the Department of Consumer Protection (DCP) in accordance with section 16a-23m of the Connecticut General Statutes.    </w:t>
      </w:r>
    </w:p>
    <w:p w:rsidR="005564F0" w:rsidRPr="00326BF2"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48"/>
        <w:jc w:val="both"/>
        <w:rPr>
          <w:spacing w:val="-2"/>
          <w:sz w:val="18"/>
          <w:szCs w:val="18"/>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outlineLvl w:val="0"/>
        <w:rPr>
          <w:b/>
          <w:spacing w:val="-2"/>
        </w:rPr>
      </w:pPr>
      <w:r>
        <w:rPr>
          <w:b/>
          <w:spacing w:val="-2"/>
        </w:rPr>
        <w:t xml:space="preserve">  VIII.</w:t>
      </w:r>
      <w:r>
        <w:rPr>
          <w:b/>
          <w:spacing w:val="-2"/>
        </w:rPr>
        <w:tab/>
      </w:r>
      <w:r>
        <w:rPr>
          <w:b/>
          <w:spacing w:val="-2"/>
          <w:u w:val="single"/>
        </w:rPr>
        <w:t>FRAUD</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sz w:val="18"/>
          <w:szCs w:val="18"/>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ind w:left="720"/>
        <w:jc w:val="both"/>
        <w:rPr>
          <w:spacing w:val="-2"/>
        </w:rPr>
      </w:pPr>
      <w:r>
        <w:rPr>
          <w:spacing w:val="-2"/>
        </w:rPr>
        <w:t xml:space="preserve">Persons who </w:t>
      </w:r>
      <w:r w:rsidR="00B13138">
        <w:rPr>
          <w:spacing w:val="-2"/>
        </w:rPr>
        <w:t xml:space="preserve">knowingly </w:t>
      </w:r>
      <w:r>
        <w:rPr>
          <w:spacing w:val="-2"/>
        </w:rPr>
        <w:t>misrepresent their circumstances in applying for energy assistance benefits are subject to prosecution and/or recoupment of any benefits provided, following due process as defined in agency regulations, and are ineligible for the remainder of the current program year.  In addition, these households will also be prohibited from participation for a period of two program years following the year in which the misrepresentation occurred.  Persons who divert benefits to ineligible households are subject to the same penalties.</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ind w:left="720"/>
        <w:jc w:val="both"/>
        <w:rPr>
          <w:spacing w:val="-2"/>
          <w:sz w:val="18"/>
          <w:szCs w:val="18"/>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ind w:left="720"/>
        <w:jc w:val="both"/>
        <w:rPr>
          <w:spacing w:val="-2"/>
        </w:rPr>
      </w:pPr>
      <w:r>
        <w:rPr>
          <w:spacing w:val="-2"/>
        </w:rPr>
        <w:t>Vendors committing fraud, misrepresentation, or a violation of any aspect of their Vendor Document are subject to prosecution and suspension from the CEAP if convicted.  Vendors suspected of fraud, misrepresentation, or of violating the Vendor Document, may be suspended from participation in the CEAP while legal proceedings are pending.  Vendors convicted of fraud shall be suspended from participation in the CEAP for a period of five years following the year in which the offense occurred.</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pacing w:val="-2"/>
          <w:sz w:val="18"/>
          <w:szCs w:val="18"/>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pacing w:val="-2"/>
        </w:rPr>
      </w:pPr>
      <w:r>
        <w:rPr>
          <w:spacing w:val="-2"/>
        </w:rPr>
        <w:lastRenderedPageBreak/>
        <w:tab/>
        <w:t>The Department has established a Fraud Hotline (1-800-842-2155) to permit individuals and vendors to report cases of suspected program abuse.</w:t>
      </w:r>
    </w:p>
    <w:p w:rsidR="003F4C49" w:rsidRDefault="003F4C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pacing w:val="-2"/>
        </w:rPr>
      </w:pPr>
    </w:p>
    <w:p w:rsidR="003F4C49" w:rsidRDefault="003F4C49" w:rsidP="003F4C49">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ind w:left="893" w:hanging="893"/>
        <w:jc w:val="both"/>
        <w:outlineLvl w:val="0"/>
        <w:rPr>
          <w:b/>
          <w:spacing w:val="-2"/>
        </w:rPr>
      </w:pPr>
      <w:r w:rsidRPr="008C333A">
        <w:rPr>
          <w:b/>
          <w:color w:val="FF0000"/>
          <w:spacing w:val="-2"/>
        </w:rPr>
        <w:t xml:space="preserve">  </w:t>
      </w:r>
      <w:r w:rsidRPr="00815164">
        <w:rPr>
          <w:b/>
          <w:color w:val="auto"/>
          <w:spacing w:val="-2"/>
        </w:rPr>
        <w:t>IX.</w:t>
      </w:r>
      <w:r>
        <w:rPr>
          <w:b/>
          <w:spacing w:val="-2"/>
        </w:rPr>
        <w:tab/>
      </w:r>
      <w:r>
        <w:rPr>
          <w:b/>
          <w:spacing w:val="-2"/>
          <w:u w:val="single"/>
        </w:rPr>
        <w:t>CRISIS ASSISTANCE</w:t>
      </w:r>
    </w:p>
    <w:p w:rsidR="003F4C49" w:rsidRDefault="003F4C49" w:rsidP="003F4C49">
      <w:pPr>
        <w:tabs>
          <w:tab w:val="left" w:pos="-1440"/>
          <w:tab w:val="left" w:pos="-720"/>
          <w:tab w:val="left" w:pos="0"/>
          <w:tab w:val="left" w:pos="720"/>
          <w:tab w:val="left" w:pos="1897"/>
          <w:tab w:val="left" w:pos="2455"/>
          <w:tab w:val="left" w:pos="3680"/>
          <w:tab w:val="left" w:pos="4573"/>
          <w:tab w:val="left" w:pos="5466"/>
          <w:tab w:val="left" w:pos="6359"/>
        </w:tabs>
        <w:suppressAutoHyphens/>
        <w:ind w:left="720"/>
        <w:jc w:val="both"/>
        <w:rPr>
          <w:spacing w:val="-2"/>
        </w:rPr>
      </w:pPr>
    </w:p>
    <w:p w:rsidR="00815164" w:rsidRDefault="00272213" w:rsidP="003F4C49">
      <w:pPr>
        <w:tabs>
          <w:tab w:val="left" w:pos="-1440"/>
          <w:tab w:val="left" w:pos="-720"/>
          <w:tab w:val="left" w:pos="0"/>
          <w:tab w:val="left" w:pos="720"/>
          <w:tab w:val="left" w:pos="1897"/>
          <w:tab w:val="left" w:pos="2455"/>
          <w:tab w:val="left" w:pos="3680"/>
          <w:tab w:val="left" w:pos="4573"/>
          <w:tab w:val="left" w:pos="5466"/>
          <w:tab w:val="left" w:pos="6359"/>
        </w:tabs>
        <w:suppressAutoHyphens/>
        <w:ind w:left="720"/>
        <w:jc w:val="both"/>
        <w:rPr>
          <w:spacing w:val="-2"/>
        </w:rPr>
      </w:pPr>
      <w:r w:rsidRPr="00815164">
        <w:rPr>
          <w:color w:val="auto"/>
          <w:spacing w:val="-2"/>
        </w:rPr>
        <w:t xml:space="preserve">In an </w:t>
      </w:r>
      <w:r w:rsidR="003F4C49" w:rsidRPr="00815164">
        <w:rPr>
          <w:color w:val="auto"/>
          <w:spacing w:val="-2"/>
        </w:rPr>
        <w:t xml:space="preserve">effort to ensure that the most vulnerable </w:t>
      </w:r>
      <w:r w:rsidRPr="00815164">
        <w:rPr>
          <w:color w:val="auto"/>
          <w:spacing w:val="-2"/>
        </w:rPr>
        <w:t>population</w:t>
      </w:r>
      <w:r w:rsidR="00815164" w:rsidRPr="00815164">
        <w:rPr>
          <w:color w:val="auto"/>
          <w:spacing w:val="-2"/>
        </w:rPr>
        <w:t xml:space="preserve">s have </w:t>
      </w:r>
      <w:r w:rsidRPr="00815164">
        <w:rPr>
          <w:color w:val="auto"/>
          <w:spacing w:val="-2"/>
        </w:rPr>
        <w:t>access to heat during the winter heating season,</w:t>
      </w:r>
      <w:r>
        <w:rPr>
          <w:spacing w:val="-2"/>
        </w:rPr>
        <w:t xml:space="preserve"> t</w:t>
      </w:r>
      <w:r w:rsidR="003F4C49">
        <w:rPr>
          <w:spacing w:val="-2"/>
        </w:rPr>
        <w:t>he state will implement a Crisis Assistance Program</w:t>
      </w:r>
      <w:r>
        <w:rPr>
          <w:spacing w:val="-2"/>
        </w:rPr>
        <w:t xml:space="preserve">.  </w:t>
      </w:r>
      <w:r w:rsidR="00F3394E" w:rsidRPr="00F3394E">
        <w:rPr>
          <w:spacing w:val="-2"/>
        </w:rPr>
        <w:t>Subject to the availability of funds,</w:t>
      </w:r>
      <w:r w:rsidR="00F3394E">
        <w:rPr>
          <w:spacing w:val="-2"/>
        </w:rPr>
        <w:t xml:space="preserve"> </w:t>
      </w:r>
      <w:r w:rsidR="003F4C49">
        <w:rPr>
          <w:spacing w:val="-2"/>
        </w:rPr>
        <w:t>Crisis Assistance benefits will be available to eligible deliverable fuel heated households</w:t>
      </w:r>
      <w:r>
        <w:rPr>
          <w:spacing w:val="-2"/>
        </w:rPr>
        <w:t>.</w:t>
      </w:r>
      <w:r w:rsidR="003F4C49">
        <w:rPr>
          <w:spacing w:val="-2"/>
        </w:rPr>
        <w:t xml:space="preserve"> </w:t>
      </w:r>
    </w:p>
    <w:p w:rsidR="005728C4" w:rsidRDefault="005728C4" w:rsidP="003F4C49">
      <w:pPr>
        <w:tabs>
          <w:tab w:val="left" w:pos="-1440"/>
          <w:tab w:val="left" w:pos="-720"/>
          <w:tab w:val="left" w:pos="0"/>
          <w:tab w:val="left" w:pos="720"/>
          <w:tab w:val="left" w:pos="1897"/>
          <w:tab w:val="left" w:pos="2455"/>
          <w:tab w:val="left" w:pos="3680"/>
          <w:tab w:val="left" w:pos="4573"/>
          <w:tab w:val="left" w:pos="5466"/>
          <w:tab w:val="left" w:pos="6359"/>
        </w:tabs>
        <w:suppressAutoHyphens/>
        <w:ind w:left="720"/>
        <w:jc w:val="both"/>
        <w:rPr>
          <w:spacing w:val="-2"/>
        </w:rPr>
      </w:pPr>
      <w:r w:rsidRPr="005728C4">
        <w:rPr>
          <w:spacing w:val="-2"/>
        </w:rPr>
        <w:t xml:space="preserve">  </w:t>
      </w:r>
    </w:p>
    <w:p w:rsidR="002F3763" w:rsidRPr="00815164" w:rsidRDefault="002F3763" w:rsidP="002F3763">
      <w:pPr>
        <w:pStyle w:val="BodyTextIndent2"/>
        <w:ind w:firstLine="28"/>
        <w:rPr>
          <w:rFonts w:ascii="Arial" w:hAnsi="Arial" w:cs="Arial"/>
          <w:sz w:val="22"/>
          <w:szCs w:val="22"/>
        </w:rPr>
      </w:pPr>
      <w:r w:rsidRPr="00815164">
        <w:rPr>
          <w:rFonts w:ascii="Arial" w:hAnsi="Arial" w:cs="Arial"/>
          <w:sz w:val="22"/>
          <w:szCs w:val="22"/>
        </w:rPr>
        <w:t xml:space="preserve">Note:  Boarders are not eligible to receive Crisis Assistance benefits. </w:t>
      </w:r>
    </w:p>
    <w:p w:rsidR="002F3763" w:rsidRPr="005728C4" w:rsidRDefault="002F3763" w:rsidP="003F4C49">
      <w:pPr>
        <w:tabs>
          <w:tab w:val="left" w:pos="-1440"/>
          <w:tab w:val="left" w:pos="-720"/>
          <w:tab w:val="left" w:pos="0"/>
          <w:tab w:val="left" w:pos="720"/>
          <w:tab w:val="left" w:pos="1897"/>
          <w:tab w:val="left" w:pos="2455"/>
          <w:tab w:val="left" w:pos="3680"/>
          <w:tab w:val="left" w:pos="4573"/>
          <w:tab w:val="left" w:pos="5466"/>
          <w:tab w:val="left" w:pos="6359"/>
        </w:tabs>
        <w:suppressAutoHyphens/>
        <w:ind w:left="720"/>
        <w:jc w:val="both"/>
        <w:rPr>
          <w:spacing w:val="-2"/>
        </w:rPr>
      </w:pPr>
    </w:p>
    <w:p w:rsidR="005728C4" w:rsidRPr="00815164" w:rsidRDefault="005728C4" w:rsidP="005728C4">
      <w:pPr>
        <w:pStyle w:val="BodyTextIndent2"/>
        <w:rPr>
          <w:rFonts w:ascii="Arial" w:hAnsi="Arial" w:cs="Arial"/>
          <w:sz w:val="22"/>
          <w:szCs w:val="22"/>
        </w:rPr>
      </w:pPr>
      <w:r>
        <w:rPr>
          <w:rFonts w:ascii="Arial" w:hAnsi="Arial" w:cs="Arial"/>
          <w:sz w:val="22"/>
          <w:szCs w:val="22"/>
        </w:rPr>
        <w:tab/>
      </w:r>
      <w:r w:rsidRPr="00815164">
        <w:rPr>
          <w:rFonts w:ascii="Arial" w:hAnsi="Arial" w:cs="Arial"/>
          <w:sz w:val="22"/>
          <w:szCs w:val="22"/>
        </w:rPr>
        <w:t>The chart below details the Crisis Assistance benefits by percent of Federal Poverty Guidelines (FPG)</w:t>
      </w:r>
      <w:r w:rsidR="00F3394E" w:rsidRPr="00815164">
        <w:rPr>
          <w:rFonts w:ascii="Arial" w:hAnsi="Arial" w:cs="Arial"/>
          <w:sz w:val="22"/>
          <w:szCs w:val="22"/>
        </w:rPr>
        <w:t xml:space="preserve">.  </w:t>
      </w:r>
      <w:r w:rsidRPr="00815164">
        <w:rPr>
          <w:rFonts w:ascii="Arial" w:hAnsi="Arial" w:cs="Arial"/>
          <w:sz w:val="22"/>
          <w:szCs w:val="22"/>
        </w:rPr>
        <w:t xml:space="preserve">  </w:t>
      </w:r>
    </w:p>
    <w:p w:rsidR="005728C4" w:rsidRPr="00815164" w:rsidRDefault="005728C4" w:rsidP="003F4C49">
      <w:pPr>
        <w:tabs>
          <w:tab w:val="left" w:pos="-1440"/>
          <w:tab w:val="left" w:pos="-720"/>
          <w:tab w:val="left" w:pos="0"/>
          <w:tab w:val="left" w:pos="720"/>
          <w:tab w:val="left" w:pos="1897"/>
          <w:tab w:val="left" w:pos="2455"/>
          <w:tab w:val="left" w:pos="3680"/>
          <w:tab w:val="left" w:pos="4573"/>
          <w:tab w:val="left" w:pos="5466"/>
          <w:tab w:val="left" w:pos="6359"/>
        </w:tabs>
        <w:suppressAutoHyphens/>
        <w:ind w:left="720"/>
        <w:jc w:val="both"/>
        <w:rPr>
          <w:strike/>
          <w:color w:val="auto"/>
          <w:spacing w:val="-2"/>
        </w:rPr>
      </w:pPr>
    </w:p>
    <w:p w:rsidR="005728C4" w:rsidRPr="00815164" w:rsidRDefault="005728C4" w:rsidP="005728C4">
      <w:pPr>
        <w:tabs>
          <w:tab w:val="left" w:pos="-1440"/>
          <w:tab w:val="left" w:pos="-720"/>
          <w:tab w:val="left" w:pos="0"/>
          <w:tab w:val="left" w:pos="720"/>
          <w:tab w:val="left" w:pos="1440"/>
          <w:tab w:val="left" w:pos="2160"/>
          <w:tab w:val="left" w:pos="2592"/>
          <w:tab w:val="left" w:pos="2880"/>
          <w:tab w:val="left" w:pos="3600"/>
          <w:tab w:val="left" w:pos="4320"/>
          <w:tab w:val="left" w:pos="4752"/>
          <w:tab w:val="left" w:pos="5040"/>
          <w:tab w:val="left" w:pos="5760"/>
          <w:tab w:val="left" w:pos="6480"/>
          <w:tab w:val="left" w:pos="7200"/>
          <w:tab w:val="left" w:pos="7920"/>
          <w:tab w:val="left" w:pos="8640"/>
          <w:tab w:val="left" w:pos="10098"/>
          <w:tab w:val="left" w:pos="10800"/>
        </w:tabs>
        <w:suppressAutoHyphens/>
        <w:ind w:right="-925"/>
        <w:jc w:val="both"/>
        <w:rPr>
          <w:color w:val="auto"/>
          <w:spacing w:val="-2"/>
          <w:u w:val="single"/>
        </w:rPr>
      </w:pPr>
      <w:r w:rsidRPr="00815164">
        <w:rPr>
          <w:color w:val="auto"/>
          <w:spacing w:val="-2"/>
        </w:rPr>
        <w:tab/>
      </w:r>
      <w:r w:rsidRPr="00815164">
        <w:rPr>
          <w:color w:val="auto"/>
          <w:spacing w:val="-2"/>
          <w:u w:val="single"/>
        </w:rPr>
        <w:t>AWARD LEVEL</w:t>
      </w:r>
      <w:r w:rsidRPr="00815164">
        <w:rPr>
          <w:color w:val="auto"/>
          <w:spacing w:val="-2"/>
        </w:rPr>
        <w:t xml:space="preserve">            </w:t>
      </w:r>
      <w:r w:rsidRPr="00815164">
        <w:rPr>
          <w:color w:val="auto"/>
          <w:spacing w:val="-2"/>
          <w:u w:val="single"/>
        </w:rPr>
        <w:t>POVERTY GUIDELINES</w:t>
      </w:r>
      <w:r w:rsidRPr="00815164">
        <w:rPr>
          <w:color w:val="auto"/>
          <w:spacing w:val="-2"/>
        </w:rPr>
        <w:t xml:space="preserve">   </w:t>
      </w:r>
      <w:r w:rsidRPr="00815164">
        <w:rPr>
          <w:color w:val="auto"/>
          <w:spacing w:val="-2"/>
        </w:rPr>
        <w:tab/>
        <w:t xml:space="preserve">    </w:t>
      </w:r>
      <w:r w:rsidRPr="00815164">
        <w:rPr>
          <w:color w:val="auto"/>
          <w:spacing w:val="-2"/>
          <w:u w:val="single"/>
        </w:rPr>
        <w:t>CRISIS ASSISTANCE BENEFITS</w:t>
      </w:r>
    </w:p>
    <w:p w:rsidR="005728C4" w:rsidRPr="00815164" w:rsidRDefault="005728C4" w:rsidP="005728C4">
      <w:pPr>
        <w:tabs>
          <w:tab w:val="left" w:pos="-1440"/>
          <w:tab w:val="left" w:pos="-720"/>
          <w:tab w:val="left" w:pos="0"/>
          <w:tab w:val="left" w:pos="720"/>
          <w:tab w:val="left" w:pos="1440"/>
          <w:tab w:val="left" w:pos="2160"/>
          <w:tab w:val="left" w:pos="2592"/>
          <w:tab w:val="left" w:pos="2880"/>
          <w:tab w:val="left" w:pos="3600"/>
          <w:tab w:val="left" w:pos="4320"/>
          <w:tab w:val="left" w:pos="4752"/>
          <w:tab w:val="left" w:pos="5040"/>
          <w:tab w:val="left" w:pos="5760"/>
          <w:tab w:val="left" w:pos="6480"/>
          <w:tab w:val="left" w:pos="7200"/>
          <w:tab w:val="left" w:pos="7920"/>
          <w:tab w:val="left" w:pos="8640"/>
          <w:tab w:val="left" w:pos="10080"/>
          <w:tab w:val="left" w:pos="10285"/>
          <w:tab w:val="left" w:pos="10800"/>
        </w:tabs>
        <w:suppressAutoHyphens/>
        <w:ind w:left="2880" w:right="-1112" w:firstLine="720"/>
        <w:jc w:val="both"/>
        <w:rPr>
          <w:color w:val="auto"/>
          <w:spacing w:val="-2"/>
        </w:rPr>
      </w:pPr>
      <w:r w:rsidRPr="00815164">
        <w:rPr>
          <w:color w:val="auto"/>
          <w:spacing w:val="-2"/>
        </w:rPr>
        <w:t xml:space="preserve"> </w:t>
      </w:r>
      <w:r w:rsidRPr="00815164">
        <w:rPr>
          <w:color w:val="auto"/>
          <w:spacing w:val="-2"/>
        </w:rPr>
        <w:tab/>
        <w:t xml:space="preserve">                                 Vulnerable   Non-Vulnerable</w:t>
      </w:r>
    </w:p>
    <w:p w:rsidR="005728C4" w:rsidRPr="00815164" w:rsidRDefault="005728C4" w:rsidP="005728C4">
      <w:pPr>
        <w:tabs>
          <w:tab w:val="left" w:pos="-1440"/>
          <w:tab w:val="left" w:pos="-720"/>
          <w:tab w:val="left" w:pos="0"/>
          <w:tab w:val="left" w:pos="720"/>
          <w:tab w:val="left" w:pos="1440"/>
          <w:tab w:val="left" w:pos="2160"/>
          <w:tab w:val="left" w:pos="2592"/>
          <w:tab w:val="left" w:pos="2880"/>
          <w:tab w:val="left" w:pos="3600"/>
          <w:tab w:val="left" w:pos="4320"/>
          <w:tab w:val="left" w:pos="4752"/>
          <w:tab w:val="left" w:pos="5040"/>
          <w:tab w:val="left" w:pos="5760"/>
          <w:tab w:val="left" w:pos="6480"/>
          <w:tab w:val="left" w:pos="7200"/>
          <w:tab w:val="left" w:pos="7920"/>
          <w:tab w:val="left" w:pos="8640"/>
          <w:tab w:val="left" w:pos="9360"/>
          <w:tab w:val="left" w:pos="10080"/>
          <w:tab w:val="left" w:pos="10800"/>
        </w:tabs>
        <w:suppressAutoHyphens/>
        <w:jc w:val="both"/>
        <w:rPr>
          <w:color w:val="auto"/>
          <w:spacing w:val="-2"/>
        </w:rPr>
      </w:pPr>
      <w:r w:rsidRPr="00815164">
        <w:rPr>
          <w:color w:val="auto"/>
          <w:spacing w:val="-2"/>
        </w:rPr>
        <w:tab/>
        <w:t xml:space="preserve">Level 1 - CEAP           </w:t>
      </w:r>
      <w:r w:rsidRPr="00815164">
        <w:rPr>
          <w:color w:val="auto"/>
          <w:spacing w:val="-2"/>
        </w:rPr>
        <w:tab/>
        <w:t xml:space="preserve">      </w:t>
      </w:r>
      <w:r w:rsidR="00815164">
        <w:rPr>
          <w:color w:val="auto"/>
          <w:spacing w:val="-2"/>
        </w:rPr>
        <w:t xml:space="preserve"> </w:t>
      </w:r>
      <w:r w:rsidRPr="00815164">
        <w:rPr>
          <w:color w:val="auto"/>
          <w:spacing w:val="-2"/>
        </w:rPr>
        <w:t xml:space="preserve">Up to   100% FPG       </w:t>
      </w:r>
      <w:r w:rsidRPr="00815164">
        <w:rPr>
          <w:color w:val="auto"/>
          <w:spacing w:val="-2"/>
        </w:rPr>
        <w:tab/>
      </w:r>
      <w:r w:rsidRPr="00815164">
        <w:rPr>
          <w:color w:val="auto"/>
          <w:spacing w:val="-2"/>
        </w:rPr>
        <w:tab/>
      </w:r>
      <w:r w:rsidR="00815164">
        <w:rPr>
          <w:color w:val="auto"/>
          <w:spacing w:val="-2"/>
        </w:rPr>
        <w:t xml:space="preserve"> </w:t>
      </w:r>
      <w:r w:rsidRPr="00815164">
        <w:rPr>
          <w:color w:val="auto"/>
          <w:spacing w:val="-2"/>
        </w:rPr>
        <w:t xml:space="preserve"> $880</w:t>
      </w:r>
      <w:r w:rsidRPr="00815164">
        <w:rPr>
          <w:color w:val="auto"/>
          <w:spacing w:val="-2"/>
        </w:rPr>
        <w:tab/>
        <w:t xml:space="preserve">       </w:t>
      </w:r>
      <w:r w:rsidRPr="00815164">
        <w:rPr>
          <w:color w:val="auto"/>
          <w:spacing w:val="-2"/>
        </w:rPr>
        <w:tab/>
        <w:t xml:space="preserve">$840   </w:t>
      </w:r>
    </w:p>
    <w:p w:rsidR="005728C4" w:rsidRPr="00815164" w:rsidRDefault="005728C4" w:rsidP="005728C4">
      <w:pPr>
        <w:tabs>
          <w:tab w:val="left" w:pos="-1440"/>
          <w:tab w:val="left" w:pos="-720"/>
          <w:tab w:val="left" w:pos="0"/>
          <w:tab w:val="left" w:pos="720"/>
          <w:tab w:val="left" w:pos="1440"/>
          <w:tab w:val="left" w:pos="2160"/>
          <w:tab w:val="left" w:pos="2592"/>
          <w:tab w:val="left" w:pos="2880"/>
          <w:tab w:val="left" w:pos="3600"/>
          <w:tab w:val="left" w:pos="4320"/>
          <w:tab w:val="left" w:pos="4752"/>
          <w:tab w:val="left" w:pos="5040"/>
          <w:tab w:val="left" w:pos="5760"/>
          <w:tab w:val="left" w:pos="6480"/>
          <w:tab w:val="left" w:pos="7200"/>
          <w:tab w:val="left" w:pos="7920"/>
          <w:tab w:val="left" w:pos="8640"/>
          <w:tab w:val="left" w:pos="9360"/>
          <w:tab w:val="left" w:pos="10080"/>
          <w:tab w:val="left" w:pos="10800"/>
        </w:tabs>
        <w:suppressAutoHyphens/>
        <w:jc w:val="both"/>
        <w:rPr>
          <w:color w:val="auto"/>
          <w:spacing w:val="-2"/>
        </w:rPr>
      </w:pPr>
      <w:r w:rsidRPr="00815164">
        <w:rPr>
          <w:color w:val="auto"/>
          <w:spacing w:val="-2"/>
        </w:rPr>
        <w:tab/>
        <w:t xml:space="preserve">Level 2 - CEAP           </w:t>
      </w:r>
      <w:r w:rsidRPr="00815164">
        <w:rPr>
          <w:color w:val="auto"/>
          <w:spacing w:val="-2"/>
        </w:rPr>
        <w:tab/>
        <w:t xml:space="preserve">      101% - 125% FPG</w:t>
      </w:r>
      <w:r w:rsidRPr="00815164">
        <w:rPr>
          <w:color w:val="auto"/>
          <w:spacing w:val="-2"/>
        </w:rPr>
        <w:tab/>
        <w:t xml:space="preserve">          </w:t>
      </w:r>
      <w:r w:rsidRPr="00815164">
        <w:rPr>
          <w:color w:val="auto"/>
          <w:spacing w:val="-2"/>
        </w:rPr>
        <w:tab/>
        <w:t xml:space="preserve">    </w:t>
      </w:r>
      <w:r w:rsidRPr="00815164">
        <w:rPr>
          <w:color w:val="auto"/>
          <w:spacing w:val="-2"/>
        </w:rPr>
        <w:tab/>
        <w:t xml:space="preserve"> </w:t>
      </w:r>
      <w:r w:rsidR="00815164">
        <w:rPr>
          <w:color w:val="auto"/>
          <w:spacing w:val="-2"/>
        </w:rPr>
        <w:t xml:space="preserve"> </w:t>
      </w:r>
      <w:r w:rsidRPr="00815164">
        <w:rPr>
          <w:color w:val="auto"/>
          <w:spacing w:val="-2"/>
        </w:rPr>
        <w:t>$785</w:t>
      </w:r>
      <w:r w:rsidRPr="00815164">
        <w:rPr>
          <w:color w:val="auto"/>
          <w:spacing w:val="-2"/>
        </w:rPr>
        <w:tab/>
      </w:r>
      <w:r w:rsidRPr="00815164">
        <w:rPr>
          <w:color w:val="auto"/>
          <w:spacing w:val="-2"/>
        </w:rPr>
        <w:tab/>
        <w:t xml:space="preserve">$740    </w:t>
      </w:r>
    </w:p>
    <w:p w:rsidR="005728C4" w:rsidRPr="00815164" w:rsidRDefault="005728C4" w:rsidP="005728C4">
      <w:pPr>
        <w:tabs>
          <w:tab w:val="left" w:pos="-1440"/>
          <w:tab w:val="left" w:pos="-720"/>
          <w:tab w:val="left" w:pos="0"/>
          <w:tab w:val="left" w:pos="720"/>
          <w:tab w:val="left" w:pos="1440"/>
          <w:tab w:val="left" w:pos="2160"/>
          <w:tab w:val="left" w:pos="2592"/>
          <w:tab w:val="left" w:pos="2880"/>
          <w:tab w:val="left" w:pos="3600"/>
          <w:tab w:val="left" w:pos="4320"/>
          <w:tab w:val="left" w:pos="4752"/>
          <w:tab w:val="left" w:pos="5040"/>
          <w:tab w:val="left" w:pos="5760"/>
          <w:tab w:val="left" w:pos="6480"/>
          <w:tab w:val="left" w:pos="7200"/>
          <w:tab w:val="left" w:pos="7920"/>
          <w:tab w:val="left" w:pos="8640"/>
          <w:tab w:val="left" w:pos="9360"/>
          <w:tab w:val="left" w:pos="10080"/>
          <w:tab w:val="left" w:pos="10800"/>
        </w:tabs>
        <w:suppressAutoHyphens/>
        <w:jc w:val="both"/>
        <w:rPr>
          <w:color w:val="auto"/>
          <w:spacing w:val="-2"/>
        </w:rPr>
      </w:pPr>
      <w:r w:rsidRPr="00815164">
        <w:rPr>
          <w:color w:val="auto"/>
          <w:spacing w:val="-2"/>
        </w:rPr>
        <w:tab/>
        <w:t xml:space="preserve">Level 3 - CEAP           </w:t>
      </w:r>
      <w:r w:rsidRPr="00815164">
        <w:rPr>
          <w:color w:val="auto"/>
          <w:spacing w:val="-2"/>
        </w:rPr>
        <w:tab/>
        <w:t xml:space="preserve">      126% - 150% FPG</w:t>
      </w:r>
      <w:r w:rsidRPr="00815164">
        <w:rPr>
          <w:color w:val="auto"/>
          <w:spacing w:val="-2"/>
        </w:rPr>
        <w:tab/>
        <w:t xml:space="preserve">        </w:t>
      </w:r>
      <w:r w:rsidRPr="00815164">
        <w:rPr>
          <w:color w:val="auto"/>
          <w:spacing w:val="-2"/>
        </w:rPr>
        <w:tab/>
      </w:r>
      <w:r w:rsidRPr="00815164">
        <w:rPr>
          <w:color w:val="auto"/>
          <w:spacing w:val="-2"/>
        </w:rPr>
        <w:tab/>
        <w:t xml:space="preserve"> </w:t>
      </w:r>
      <w:r w:rsidR="00815164">
        <w:rPr>
          <w:color w:val="auto"/>
          <w:spacing w:val="-2"/>
        </w:rPr>
        <w:t xml:space="preserve"> </w:t>
      </w:r>
      <w:r w:rsidRPr="00815164">
        <w:rPr>
          <w:color w:val="auto"/>
          <w:spacing w:val="-2"/>
        </w:rPr>
        <w:t>$690</w:t>
      </w:r>
      <w:r w:rsidRPr="00815164">
        <w:rPr>
          <w:color w:val="auto"/>
          <w:spacing w:val="-2"/>
        </w:rPr>
        <w:tab/>
        <w:t xml:space="preserve">            $640    </w:t>
      </w:r>
    </w:p>
    <w:p w:rsidR="005728C4" w:rsidRPr="00815164" w:rsidRDefault="005728C4" w:rsidP="005728C4">
      <w:pPr>
        <w:tabs>
          <w:tab w:val="left" w:pos="-1440"/>
          <w:tab w:val="left" w:pos="-720"/>
          <w:tab w:val="left" w:pos="0"/>
          <w:tab w:val="left" w:pos="720"/>
          <w:tab w:val="left" w:pos="1440"/>
          <w:tab w:val="left" w:pos="2160"/>
          <w:tab w:val="left" w:pos="2592"/>
          <w:tab w:val="left" w:pos="2880"/>
          <w:tab w:val="left" w:pos="3600"/>
          <w:tab w:val="left" w:pos="4320"/>
          <w:tab w:val="left" w:pos="4752"/>
          <w:tab w:val="left" w:pos="5040"/>
          <w:tab w:val="left" w:pos="5760"/>
          <w:tab w:val="left" w:pos="6480"/>
          <w:tab w:val="left" w:pos="7200"/>
          <w:tab w:val="left" w:pos="7920"/>
          <w:tab w:val="left" w:pos="8640"/>
          <w:tab w:val="left" w:pos="9360"/>
          <w:tab w:val="left" w:pos="10080"/>
          <w:tab w:val="left" w:pos="10800"/>
        </w:tabs>
        <w:suppressAutoHyphens/>
        <w:jc w:val="both"/>
        <w:rPr>
          <w:color w:val="auto"/>
          <w:spacing w:val="-2"/>
        </w:rPr>
      </w:pPr>
      <w:r w:rsidRPr="00815164">
        <w:rPr>
          <w:color w:val="auto"/>
          <w:spacing w:val="-2"/>
        </w:rPr>
        <w:tab/>
        <w:t xml:space="preserve">Level 4 - CEAP*                </w:t>
      </w:r>
      <w:r w:rsidR="00815164">
        <w:rPr>
          <w:color w:val="auto"/>
          <w:spacing w:val="-2"/>
        </w:rPr>
        <w:t>1</w:t>
      </w:r>
      <w:r w:rsidRPr="00815164">
        <w:rPr>
          <w:color w:val="auto"/>
          <w:spacing w:val="-2"/>
        </w:rPr>
        <w:t xml:space="preserve">51% - 200% FPG </w:t>
      </w:r>
      <w:r w:rsidRPr="00815164">
        <w:rPr>
          <w:color w:val="auto"/>
          <w:spacing w:val="-2"/>
        </w:rPr>
        <w:tab/>
        <w:t xml:space="preserve"> </w:t>
      </w:r>
      <w:r w:rsidRPr="00815164">
        <w:rPr>
          <w:color w:val="auto"/>
          <w:spacing w:val="-2"/>
        </w:rPr>
        <w:tab/>
        <w:t xml:space="preserve">  $605                 n/a</w:t>
      </w:r>
    </w:p>
    <w:p w:rsidR="005728C4" w:rsidRPr="00815164" w:rsidRDefault="005728C4" w:rsidP="005728C4">
      <w:pPr>
        <w:tabs>
          <w:tab w:val="left" w:pos="-1440"/>
          <w:tab w:val="left" w:pos="-720"/>
          <w:tab w:val="left" w:pos="0"/>
          <w:tab w:val="left" w:pos="720"/>
          <w:tab w:val="left" w:pos="1440"/>
          <w:tab w:val="left" w:pos="2160"/>
          <w:tab w:val="left" w:pos="2592"/>
          <w:tab w:val="left" w:pos="2880"/>
          <w:tab w:val="left" w:pos="3600"/>
          <w:tab w:val="left" w:pos="4320"/>
          <w:tab w:val="left" w:pos="4752"/>
          <w:tab w:val="left" w:pos="5040"/>
          <w:tab w:val="left" w:pos="5760"/>
          <w:tab w:val="left" w:pos="6480"/>
          <w:tab w:val="left" w:pos="7200"/>
          <w:tab w:val="left" w:pos="7920"/>
          <w:tab w:val="left" w:pos="8640"/>
          <w:tab w:val="left" w:pos="9360"/>
          <w:tab w:val="left" w:pos="10080"/>
          <w:tab w:val="left" w:pos="10800"/>
        </w:tabs>
        <w:suppressAutoHyphens/>
        <w:jc w:val="both"/>
        <w:rPr>
          <w:color w:val="auto"/>
          <w:spacing w:val="-2"/>
        </w:rPr>
      </w:pPr>
      <w:r w:rsidRPr="00815164">
        <w:rPr>
          <w:color w:val="auto"/>
          <w:spacing w:val="-2"/>
        </w:rPr>
        <w:t xml:space="preserve">            Level 5 </w:t>
      </w:r>
      <w:r w:rsidR="00F3394E" w:rsidRPr="00815164">
        <w:rPr>
          <w:color w:val="auto"/>
          <w:spacing w:val="-2"/>
        </w:rPr>
        <w:t>–</w:t>
      </w:r>
      <w:r w:rsidRPr="00815164">
        <w:rPr>
          <w:color w:val="auto"/>
          <w:spacing w:val="-2"/>
        </w:rPr>
        <w:t xml:space="preserve"> CHAP</w:t>
      </w:r>
      <w:r w:rsidR="00F3394E" w:rsidRPr="00815164">
        <w:rPr>
          <w:color w:val="auto"/>
          <w:spacing w:val="-2"/>
        </w:rPr>
        <w:t xml:space="preserve"> </w:t>
      </w:r>
      <w:r w:rsidR="00815164">
        <w:rPr>
          <w:color w:val="auto"/>
          <w:spacing w:val="-2"/>
        </w:rPr>
        <w:tab/>
      </w:r>
      <w:r w:rsidR="00815164">
        <w:rPr>
          <w:color w:val="auto"/>
          <w:spacing w:val="-2"/>
        </w:rPr>
        <w:tab/>
        <w:t xml:space="preserve">      1</w:t>
      </w:r>
      <w:r w:rsidRPr="00815164">
        <w:rPr>
          <w:color w:val="auto"/>
          <w:spacing w:val="-2"/>
        </w:rPr>
        <w:t xml:space="preserve">51% - 200% FPG </w:t>
      </w:r>
      <w:r w:rsidRPr="00815164">
        <w:rPr>
          <w:color w:val="auto"/>
          <w:spacing w:val="-2"/>
        </w:rPr>
        <w:tab/>
      </w:r>
      <w:r w:rsidRPr="00815164">
        <w:rPr>
          <w:color w:val="auto"/>
          <w:spacing w:val="-2"/>
        </w:rPr>
        <w:tab/>
        <w:t xml:space="preserve">  $580</w:t>
      </w:r>
      <w:r w:rsidRPr="00815164">
        <w:rPr>
          <w:color w:val="auto"/>
          <w:spacing w:val="-2"/>
        </w:rPr>
        <w:tab/>
      </w:r>
      <w:r w:rsidRPr="00815164">
        <w:rPr>
          <w:color w:val="auto"/>
          <w:spacing w:val="-2"/>
        </w:rPr>
        <w:tab/>
        <w:t xml:space="preserve">$580    </w:t>
      </w:r>
    </w:p>
    <w:p w:rsidR="005728C4" w:rsidRPr="00815164" w:rsidRDefault="005728C4" w:rsidP="005728C4">
      <w:pPr>
        <w:pStyle w:val="Header"/>
        <w:tabs>
          <w:tab w:val="clear" w:pos="8640"/>
          <w:tab w:val="right" w:pos="10080"/>
        </w:tabs>
        <w:rPr>
          <w:rFonts w:ascii="Arial" w:hAnsi="Arial" w:cs="Arial"/>
          <w:b/>
          <w:sz w:val="22"/>
          <w:szCs w:val="22"/>
        </w:rPr>
      </w:pPr>
      <w:r w:rsidRPr="00815164">
        <w:rPr>
          <w:rFonts w:ascii="Arial" w:hAnsi="Arial" w:cs="Arial"/>
          <w:b/>
          <w:sz w:val="22"/>
          <w:szCs w:val="22"/>
        </w:rPr>
        <w:t xml:space="preserve">                </w:t>
      </w:r>
    </w:p>
    <w:p w:rsidR="005728C4" w:rsidRPr="00815164" w:rsidRDefault="005728C4" w:rsidP="005728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ind w:left="720"/>
        <w:jc w:val="both"/>
        <w:rPr>
          <w:color w:val="auto"/>
          <w:spacing w:val="-2"/>
          <w:szCs w:val="22"/>
        </w:rPr>
      </w:pPr>
      <w:r w:rsidRPr="00815164">
        <w:rPr>
          <w:color w:val="auto"/>
          <w:spacing w:val="-2"/>
          <w:szCs w:val="22"/>
        </w:rPr>
        <w:t>*  - Elderly and/or disabled households only.</w:t>
      </w:r>
    </w:p>
    <w:p w:rsidR="000F6004" w:rsidRDefault="005728C4" w:rsidP="00815164">
      <w:pPr>
        <w:tabs>
          <w:tab w:val="left" w:pos="-1440"/>
          <w:tab w:val="left" w:pos="-720"/>
          <w:tab w:val="left" w:pos="0"/>
          <w:tab w:val="left" w:pos="720"/>
          <w:tab w:val="left" w:pos="1440"/>
          <w:tab w:val="left" w:pos="2160"/>
          <w:tab w:val="left" w:pos="2592"/>
          <w:tab w:val="left" w:pos="2880"/>
          <w:tab w:val="left" w:pos="3600"/>
          <w:tab w:val="left" w:pos="4320"/>
          <w:tab w:val="left" w:pos="4752"/>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r>
        <w:tab/>
      </w:r>
    </w:p>
    <w:p w:rsidR="003F4C49" w:rsidRDefault="003F4C49" w:rsidP="003F4C49">
      <w:pPr>
        <w:tabs>
          <w:tab w:val="left" w:pos="-1440"/>
          <w:tab w:val="left" w:pos="-720"/>
          <w:tab w:val="left" w:pos="0"/>
          <w:tab w:val="left" w:pos="720"/>
          <w:tab w:val="left" w:pos="1897"/>
          <w:tab w:val="left" w:pos="2455"/>
          <w:tab w:val="left" w:pos="3680"/>
          <w:tab w:val="left" w:pos="4573"/>
          <w:tab w:val="left" w:pos="5466"/>
          <w:tab w:val="left" w:pos="6359"/>
        </w:tabs>
        <w:suppressAutoHyphens/>
        <w:ind w:left="720"/>
        <w:jc w:val="both"/>
        <w:rPr>
          <w:spacing w:val="-2"/>
        </w:rPr>
      </w:pPr>
      <w:r w:rsidRPr="000F6004">
        <w:rPr>
          <w:spacing w:val="-2"/>
        </w:rPr>
        <w:t>Crisis Assistance benefits must be authorized by the CAA prior to the delivery.</w:t>
      </w:r>
      <w:r>
        <w:rPr>
          <w:spacing w:val="-2"/>
        </w:rPr>
        <w:t xml:space="preserve">     </w:t>
      </w:r>
    </w:p>
    <w:p w:rsidR="003F4C49" w:rsidRDefault="003F4C49" w:rsidP="003F4C49">
      <w:pPr>
        <w:tabs>
          <w:tab w:val="left" w:pos="-1440"/>
          <w:tab w:val="left" w:pos="-720"/>
          <w:tab w:val="left" w:pos="0"/>
          <w:tab w:val="left" w:pos="720"/>
          <w:tab w:val="left" w:pos="1897"/>
          <w:tab w:val="left" w:pos="2455"/>
          <w:tab w:val="left" w:pos="3680"/>
          <w:tab w:val="left" w:pos="4573"/>
          <w:tab w:val="left" w:pos="5466"/>
          <w:tab w:val="left" w:pos="6359"/>
        </w:tabs>
        <w:suppressAutoHyphens/>
        <w:ind w:left="720"/>
        <w:jc w:val="both"/>
        <w:rPr>
          <w:spacing w:val="-2"/>
        </w:rPr>
      </w:pPr>
    </w:p>
    <w:p w:rsidR="003F4C49" w:rsidRDefault="003F4C49" w:rsidP="003F4C49">
      <w:pPr>
        <w:tabs>
          <w:tab w:val="left" w:pos="-1440"/>
          <w:tab w:val="left" w:pos="-720"/>
          <w:tab w:val="left" w:pos="0"/>
          <w:tab w:val="left" w:pos="720"/>
          <w:tab w:val="left" w:pos="1897"/>
          <w:tab w:val="left" w:pos="2455"/>
          <w:tab w:val="left" w:pos="3680"/>
          <w:tab w:val="left" w:pos="4573"/>
          <w:tab w:val="left" w:pos="5466"/>
          <w:tab w:val="left" w:pos="6359"/>
        </w:tabs>
        <w:suppressAutoHyphens/>
        <w:jc w:val="both"/>
        <w:rPr>
          <w:spacing w:val="-2"/>
          <w:sz w:val="18"/>
        </w:rPr>
      </w:pPr>
      <w:r>
        <w:rPr>
          <w:spacing w:val="-2"/>
        </w:rPr>
        <w:tab/>
      </w:r>
    </w:p>
    <w:p w:rsidR="003F4C49" w:rsidRDefault="003F4C49" w:rsidP="008C333A">
      <w:pPr>
        <w:numPr>
          <w:ilvl w:val="0"/>
          <w:numId w:val="37"/>
        </w:num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jc w:val="both"/>
        <w:outlineLvl w:val="0"/>
        <w:rPr>
          <w:b/>
          <w:spacing w:val="-2"/>
          <w:u w:val="single"/>
        </w:rPr>
      </w:pPr>
      <w:r>
        <w:rPr>
          <w:b/>
          <w:spacing w:val="-2"/>
          <w:u w:val="single"/>
        </w:rPr>
        <w:t>HEALTH AND SAFETY INTERVENTION</w:t>
      </w:r>
    </w:p>
    <w:p w:rsidR="00084C20" w:rsidRDefault="00084C20" w:rsidP="00084C20">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jc w:val="both"/>
        <w:outlineLvl w:val="0"/>
        <w:rPr>
          <w:b/>
          <w:spacing w:val="-2"/>
          <w:u w:val="single"/>
        </w:rPr>
      </w:pPr>
    </w:p>
    <w:p w:rsidR="00084C20" w:rsidRDefault="00084C20" w:rsidP="00084C20">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jc w:val="both"/>
        <w:outlineLvl w:val="0"/>
        <w:rPr>
          <w:b/>
          <w:spacing w:val="-2"/>
          <w:u w:val="single"/>
        </w:rPr>
      </w:pPr>
      <w:r w:rsidRPr="00084C20">
        <w:rPr>
          <w:b/>
          <w:spacing w:val="-2"/>
        </w:rPr>
        <w:tab/>
      </w:r>
      <w:r>
        <w:rPr>
          <w:b/>
          <w:spacing w:val="-2"/>
          <w:u w:val="single"/>
        </w:rPr>
        <w:t>Deliverable Fuel Heated households</w:t>
      </w:r>
    </w:p>
    <w:p w:rsidR="003F4C49" w:rsidRDefault="003F4C49" w:rsidP="003F4C49">
      <w:pPr>
        <w:tabs>
          <w:tab w:val="left" w:pos="-1440"/>
          <w:tab w:val="left" w:pos="-720"/>
          <w:tab w:val="left" w:pos="0"/>
          <w:tab w:val="left" w:pos="720"/>
          <w:tab w:val="left" w:pos="1897"/>
          <w:tab w:val="left" w:pos="2455"/>
          <w:tab w:val="left" w:pos="3680"/>
          <w:tab w:val="left" w:pos="4573"/>
          <w:tab w:val="left" w:pos="5466"/>
          <w:tab w:val="left" w:pos="6359"/>
        </w:tabs>
        <w:suppressAutoHyphens/>
        <w:ind w:left="720"/>
        <w:jc w:val="both"/>
        <w:rPr>
          <w:spacing w:val="-2"/>
        </w:rPr>
      </w:pPr>
    </w:p>
    <w:p w:rsidR="003F4C49" w:rsidRDefault="003F4C49" w:rsidP="003F4C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spacing w:val="-2"/>
        </w:rPr>
      </w:pPr>
      <w:r>
        <w:rPr>
          <w:spacing w:val="-2"/>
        </w:rPr>
        <w:t xml:space="preserve">Subject to the availability of funds, Safety Net Assistance benefits will be available to CEAP deliverable fuel heated households that have exhausted their Crisis Assistance benefits and are in a life-threatening situation.  The Safety Net Assistance benefit will be $400.  </w:t>
      </w:r>
    </w:p>
    <w:p w:rsidR="003F4C49" w:rsidRDefault="003F4C49" w:rsidP="003F4C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spacing w:val="-2"/>
        </w:rPr>
      </w:pPr>
    </w:p>
    <w:p w:rsidR="003F4C49" w:rsidRDefault="003F4C49" w:rsidP="003F4C49">
      <w:pPr>
        <w:tabs>
          <w:tab w:val="left" w:pos="-1440"/>
          <w:tab w:val="left" w:pos="-720"/>
          <w:tab w:val="left" w:pos="0"/>
          <w:tab w:val="left" w:pos="720"/>
          <w:tab w:val="left" w:pos="1897"/>
          <w:tab w:val="left" w:pos="2455"/>
          <w:tab w:val="left" w:pos="3680"/>
          <w:tab w:val="left" w:pos="4573"/>
          <w:tab w:val="left" w:pos="5466"/>
          <w:tab w:val="left" w:pos="6359"/>
        </w:tabs>
        <w:suppressAutoHyphens/>
        <w:ind w:left="720"/>
        <w:jc w:val="both"/>
        <w:rPr>
          <w:spacing w:val="-2"/>
        </w:rPr>
      </w:pPr>
      <w:r>
        <w:t xml:space="preserve">For households requesting Safety Net Assistance benefits, a risk assessment determination must be completed.  The risk assessment determination involves a review of the household’s income, liquid assets and expenditures.  If it is determined that the household has insufficient resources to cover the cost of the fuel delivery on its own, then a Safety Net Assistance fuel delivery </w:t>
      </w:r>
      <w:r w:rsidRPr="00326BF2">
        <w:rPr>
          <w:color w:val="auto"/>
        </w:rPr>
        <w:t xml:space="preserve">may </w:t>
      </w:r>
      <w:r>
        <w:t xml:space="preserve">be authorized.  Safety Net Assistance </w:t>
      </w:r>
      <w:r>
        <w:rPr>
          <w:spacing w:val="-2"/>
        </w:rPr>
        <w:t xml:space="preserve">benefits must be authorized by the CAA prior to the delivery.     </w:t>
      </w:r>
    </w:p>
    <w:p w:rsidR="003F4C49" w:rsidRDefault="003F4C49" w:rsidP="003F4C49">
      <w:pPr>
        <w:ind w:left="720"/>
        <w:rPr>
          <w:sz w:val="18"/>
          <w:szCs w:val="18"/>
        </w:rPr>
      </w:pPr>
    </w:p>
    <w:p w:rsidR="003F4C49" w:rsidRDefault="003F4C49" w:rsidP="003F4C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pPr>
      <w:r>
        <w:rPr>
          <w:spacing w:val="-2"/>
        </w:rPr>
        <w:t>Vulnerable deliverable fuel heated households may be eligible to receive up to two Safety Net Assistance benefits during the program year.  Non-vulnerable deliverable fuel heated households may be eligible to receive one Safety Net Assistance benefit during the program year.  Households receiving funding through CHAP are not eligible to receive Safety Net Assistance benefits.</w:t>
      </w:r>
    </w:p>
    <w:p w:rsidR="003F4C49" w:rsidRDefault="003F4C49" w:rsidP="003F4C49">
      <w:pPr>
        <w:tabs>
          <w:tab w:val="left" w:pos="-1440"/>
          <w:tab w:val="left" w:pos="-720"/>
          <w:tab w:val="left" w:pos="0"/>
          <w:tab w:val="left" w:pos="720"/>
          <w:tab w:val="left" w:pos="1897"/>
          <w:tab w:val="left" w:pos="2455"/>
          <w:tab w:val="left" w:pos="3680"/>
          <w:tab w:val="left" w:pos="4573"/>
          <w:tab w:val="left" w:pos="5466"/>
          <w:tab w:val="left" w:pos="6359"/>
        </w:tabs>
        <w:suppressAutoHyphens/>
        <w:jc w:val="both"/>
        <w:rPr>
          <w:spacing w:val="-2"/>
          <w:sz w:val="18"/>
          <w:szCs w:val="18"/>
        </w:rPr>
      </w:pPr>
    </w:p>
    <w:p w:rsidR="002F371F" w:rsidRDefault="002F371F" w:rsidP="003F4C49">
      <w:pPr>
        <w:tabs>
          <w:tab w:val="left" w:pos="-1440"/>
          <w:tab w:val="left" w:pos="-720"/>
          <w:tab w:val="left" w:pos="0"/>
          <w:tab w:val="left" w:pos="720"/>
          <w:tab w:val="left" w:pos="1897"/>
          <w:tab w:val="left" w:pos="2455"/>
          <w:tab w:val="left" w:pos="3680"/>
          <w:tab w:val="left" w:pos="4573"/>
          <w:tab w:val="left" w:pos="5466"/>
          <w:tab w:val="left" w:pos="6359"/>
        </w:tabs>
        <w:suppressAutoHyphens/>
        <w:jc w:val="both"/>
        <w:rPr>
          <w:spacing w:val="-2"/>
          <w:sz w:val="18"/>
          <w:szCs w:val="18"/>
        </w:rPr>
      </w:pPr>
    </w:p>
    <w:p w:rsidR="003F4C49" w:rsidRPr="00084C20" w:rsidRDefault="003F4C49" w:rsidP="003F4C49">
      <w:pPr>
        <w:tabs>
          <w:tab w:val="left" w:pos="-1440"/>
          <w:tab w:val="left" w:pos="-720"/>
          <w:tab w:val="left" w:pos="0"/>
          <w:tab w:val="left" w:pos="720"/>
          <w:tab w:val="left" w:pos="1897"/>
          <w:tab w:val="left" w:pos="2455"/>
          <w:tab w:val="left" w:pos="3680"/>
          <w:tab w:val="left" w:pos="4573"/>
          <w:tab w:val="left" w:pos="5466"/>
          <w:tab w:val="left" w:pos="6359"/>
        </w:tabs>
        <w:suppressAutoHyphens/>
        <w:ind w:left="720"/>
        <w:jc w:val="both"/>
        <w:rPr>
          <w:b/>
          <w:spacing w:val="-2"/>
          <w:u w:val="single"/>
        </w:rPr>
      </w:pPr>
      <w:r w:rsidRPr="00084C20">
        <w:rPr>
          <w:b/>
          <w:spacing w:val="-2"/>
          <w:u w:val="single"/>
        </w:rPr>
        <w:lastRenderedPageBreak/>
        <w:t>Utility Heated Households</w:t>
      </w:r>
    </w:p>
    <w:p w:rsidR="003F4C49" w:rsidRPr="00084C20" w:rsidRDefault="003F4C49" w:rsidP="003F4C49">
      <w:pPr>
        <w:tabs>
          <w:tab w:val="left" w:pos="-1440"/>
          <w:tab w:val="left" w:pos="-720"/>
          <w:tab w:val="left" w:pos="0"/>
          <w:tab w:val="left" w:pos="720"/>
          <w:tab w:val="left" w:pos="1897"/>
          <w:tab w:val="left" w:pos="2455"/>
          <w:tab w:val="left" w:pos="3680"/>
          <w:tab w:val="left" w:pos="4573"/>
          <w:tab w:val="left" w:pos="5466"/>
          <w:tab w:val="left" w:pos="6359"/>
        </w:tabs>
        <w:suppressAutoHyphens/>
        <w:ind w:left="720"/>
        <w:jc w:val="both"/>
        <w:rPr>
          <w:spacing w:val="-2"/>
          <w:sz w:val="18"/>
          <w:szCs w:val="18"/>
        </w:rPr>
      </w:pPr>
    </w:p>
    <w:p w:rsidR="00084C20" w:rsidRDefault="003243C6" w:rsidP="003F4C49">
      <w:pPr>
        <w:tabs>
          <w:tab w:val="left" w:pos="-1440"/>
          <w:tab w:val="left" w:pos="-720"/>
          <w:tab w:val="left" w:pos="0"/>
          <w:tab w:val="left" w:pos="720"/>
          <w:tab w:val="left" w:pos="1897"/>
          <w:tab w:val="left" w:pos="2455"/>
          <w:tab w:val="left" w:pos="3680"/>
          <w:tab w:val="left" w:pos="4573"/>
          <w:tab w:val="left" w:pos="5466"/>
          <w:tab w:val="left" w:pos="6359"/>
        </w:tabs>
        <w:suppressAutoHyphens/>
        <w:ind w:left="720"/>
        <w:jc w:val="both"/>
        <w:rPr>
          <w:spacing w:val="-2"/>
        </w:rPr>
      </w:pPr>
      <w:r>
        <w:rPr>
          <w:spacing w:val="-2"/>
        </w:rPr>
        <w:t xml:space="preserve">Low income </w:t>
      </w:r>
      <w:r w:rsidR="003F4C49" w:rsidRPr="00084C20">
        <w:rPr>
          <w:spacing w:val="-2"/>
        </w:rPr>
        <w:t xml:space="preserve">utility heated households are protected from winter disconnection, per </w:t>
      </w:r>
      <w:r>
        <w:rPr>
          <w:spacing w:val="-2"/>
        </w:rPr>
        <w:t xml:space="preserve">section </w:t>
      </w:r>
      <w:r w:rsidR="003F4C49" w:rsidRPr="00084C20">
        <w:rPr>
          <w:spacing w:val="-2"/>
        </w:rPr>
        <w:t>16-262c</w:t>
      </w:r>
      <w:r>
        <w:rPr>
          <w:spacing w:val="-2"/>
        </w:rPr>
        <w:t xml:space="preserve"> of the Connecticut General Statutes</w:t>
      </w:r>
      <w:r w:rsidR="003F4C49" w:rsidRPr="00084C20">
        <w:rPr>
          <w:spacing w:val="-2"/>
        </w:rPr>
        <w:t xml:space="preserve">, and are therefore not eligible to receive the </w:t>
      </w:r>
      <w:r w:rsidR="002B4D69" w:rsidRPr="00084C20">
        <w:rPr>
          <w:spacing w:val="-2"/>
        </w:rPr>
        <w:t>needs</w:t>
      </w:r>
      <w:r w:rsidR="002B4D69">
        <w:rPr>
          <w:spacing w:val="-2"/>
        </w:rPr>
        <w:t>-</w:t>
      </w:r>
      <w:r w:rsidR="003F4C49" w:rsidRPr="00084C20">
        <w:rPr>
          <w:spacing w:val="-2"/>
        </w:rPr>
        <w:t xml:space="preserve">based Crisis Assistance benefit or Safety Net Assistance benefit.  </w:t>
      </w:r>
    </w:p>
    <w:p w:rsidR="00084C20" w:rsidRDefault="00084C20" w:rsidP="003F4C49">
      <w:pPr>
        <w:tabs>
          <w:tab w:val="left" w:pos="-1440"/>
          <w:tab w:val="left" w:pos="-720"/>
          <w:tab w:val="left" w:pos="0"/>
          <w:tab w:val="left" w:pos="720"/>
          <w:tab w:val="left" w:pos="1897"/>
          <w:tab w:val="left" w:pos="2455"/>
          <w:tab w:val="left" w:pos="3680"/>
          <w:tab w:val="left" w:pos="4573"/>
          <w:tab w:val="left" w:pos="5466"/>
          <w:tab w:val="left" w:pos="6359"/>
        </w:tabs>
        <w:suppressAutoHyphens/>
        <w:ind w:left="720"/>
        <w:jc w:val="both"/>
        <w:rPr>
          <w:spacing w:val="-2"/>
        </w:rPr>
      </w:pPr>
    </w:p>
    <w:p w:rsidR="003F4C49" w:rsidRPr="00084C20" w:rsidRDefault="00084C20" w:rsidP="003F4C49">
      <w:pPr>
        <w:tabs>
          <w:tab w:val="left" w:pos="-1440"/>
          <w:tab w:val="left" w:pos="-720"/>
          <w:tab w:val="left" w:pos="0"/>
          <w:tab w:val="left" w:pos="720"/>
          <w:tab w:val="left" w:pos="1897"/>
          <w:tab w:val="left" w:pos="2455"/>
          <w:tab w:val="left" w:pos="3680"/>
          <w:tab w:val="left" w:pos="4573"/>
          <w:tab w:val="left" w:pos="5466"/>
          <w:tab w:val="left" w:pos="6359"/>
        </w:tabs>
        <w:suppressAutoHyphens/>
        <w:ind w:left="720"/>
        <w:jc w:val="both"/>
        <w:rPr>
          <w:spacing w:val="-2"/>
        </w:rPr>
      </w:pPr>
      <w:r>
        <w:rPr>
          <w:spacing w:val="-2"/>
        </w:rPr>
        <w:t xml:space="preserve">To the extent possible, CAAs will work directly with the utility companies to assist </w:t>
      </w:r>
      <w:r w:rsidR="003243C6">
        <w:rPr>
          <w:spacing w:val="-2"/>
        </w:rPr>
        <w:t>low income</w:t>
      </w:r>
      <w:r>
        <w:rPr>
          <w:spacing w:val="-2"/>
        </w:rPr>
        <w:t xml:space="preserve"> households </w:t>
      </w:r>
      <w:r w:rsidR="003F4C49" w:rsidRPr="00084C20">
        <w:rPr>
          <w:spacing w:val="-2"/>
        </w:rPr>
        <w:t xml:space="preserve">to either reinstate </w:t>
      </w:r>
      <w:r>
        <w:rPr>
          <w:spacing w:val="-2"/>
        </w:rPr>
        <w:t xml:space="preserve">disconnected </w:t>
      </w:r>
      <w:r w:rsidR="003F4C49" w:rsidRPr="00084C20">
        <w:rPr>
          <w:spacing w:val="-2"/>
        </w:rPr>
        <w:t xml:space="preserve">service or to prevent the disconnection. </w:t>
      </w:r>
    </w:p>
    <w:p w:rsidR="003F4C49" w:rsidRPr="00084C20" w:rsidRDefault="003F4C49" w:rsidP="003F4C49">
      <w:pPr>
        <w:tabs>
          <w:tab w:val="left" w:pos="-1440"/>
          <w:tab w:val="left" w:pos="-720"/>
          <w:tab w:val="left" w:pos="0"/>
          <w:tab w:val="left" w:pos="720"/>
          <w:tab w:val="left" w:pos="1897"/>
          <w:tab w:val="left" w:pos="2455"/>
          <w:tab w:val="left" w:pos="3680"/>
          <w:tab w:val="left" w:pos="4573"/>
          <w:tab w:val="left" w:pos="5466"/>
          <w:tab w:val="left" w:pos="6359"/>
        </w:tabs>
        <w:suppressAutoHyphens/>
        <w:ind w:left="720"/>
        <w:jc w:val="both"/>
        <w:rPr>
          <w:spacing w:val="-2"/>
          <w:sz w:val="18"/>
          <w:szCs w:val="18"/>
        </w:rPr>
      </w:pPr>
    </w:p>
    <w:p w:rsidR="003F4C49" w:rsidRPr="00084C20" w:rsidRDefault="003F4C49" w:rsidP="003F4C49">
      <w:pPr>
        <w:tabs>
          <w:tab w:val="left" w:pos="-1440"/>
          <w:tab w:val="left" w:pos="-720"/>
          <w:tab w:val="left" w:pos="0"/>
          <w:tab w:val="left" w:pos="720"/>
          <w:tab w:val="left" w:pos="1897"/>
          <w:tab w:val="left" w:pos="2455"/>
          <w:tab w:val="left" w:pos="3680"/>
          <w:tab w:val="left" w:pos="4573"/>
          <w:tab w:val="left" w:pos="5466"/>
          <w:tab w:val="left" w:pos="6359"/>
        </w:tabs>
        <w:suppressAutoHyphens/>
        <w:ind w:left="720"/>
        <w:jc w:val="both"/>
        <w:rPr>
          <w:spacing w:val="-2"/>
        </w:rPr>
      </w:pPr>
      <w:r w:rsidRPr="00084C20">
        <w:rPr>
          <w:spacing w:val="-2"/>
        </w:rPr>
        <w:t xml:space="preserve">To the extent possible, utility heated households facing unaffordable service arrearages, </w:t>
      </w:r>
      <w:r w:rsidRPr="00084C20">
        <w:rPr>
          <w:color w:val="auto"/>
          <w:spacing w:val="-2"/>
        </w:rPr>
        <w:t>will be assisted</w:t>
      </w:r>
      <w:r w:rsidRPr="00084C20">
        <w:rPr>
          <w:spacing w:val="-2"/>
        </w:rPr>
        <w:t xml:space="preserve"> by the CAA in enrolling in the Matching Payment Program (MPP).  The MPP is a state-mandated initiative, under section 16-262c of the Connecticut General Statutes, which enables eligible households to reduce and/or eliminate their service arrearages and empower them to gain greater control of their energy costs.  Under the MPP, eligible households enter into a payment arrangement with their utility vendor.  As long as all customer payments have been made, the utility vendor will provide a dollar-for-dollar match of both the total customer payments and the CEAP benefit</w:t>
      </w:r>
      <w:r w:rsidR="00084C20">
        <w:rPr>
          <w:spacing w:val="-2"/>
        </w:rPr>
        <w:t xml:space="preserve"> payment, if applicable</w:t>
      </w:r>
      <w:r w:rsidRPr="00084C20">
        <w:rPr>
          <w:spacing w:val="-2"/>
        </w:rPr>
        <w:t>.  The resulting match is applied to the customer’s service arrearage.  Please note, only publicly regulated utilities are mandated to participate in the MPP.</w:t>
      </w:r>
    </w:p>
    <w:p w:rsidR="003F4C49" w:rsidRPr="00084C20" w:rsidRDefault="003F4C49" w:rsidP="003F4C49">
      <w:pPr>
        <w:tabs>
          <w:tab w:val="left" w:pos="-1440"/>
          <w:tab w:val="left" w:pos="-720"/>
          <w:tab w:val="left" w:pos="0"/>
          <w:tab w:val="left" w:pos="720"/>
          <w:tab w:val="left" w:pos="1897"/>
          <w:tab w:val="left" w:pos="2455"/>
          <w:tab w:val="left" w:pos="3680"/>
          <w:tab w:val="left" w:pos="4573"/>
          <w:tab w:val="left" w:pos="5466"/>
          <w:tab w:val="left" w:pos="6359"/>
        </w:tabs>
        <w:suppressAutoHyphens/>
        <w:ind w:left="720"/>
        <w:jc w:val="both"/>
        <w:rPr>
          <w:spacing w:val="-2"/>
          <w:sz w:val="18"/>
          <w:szCs w:val="18"/>
        </w:rPr>
      </w:pPr>
    </w:p>
    <w:p w:rsidR="003F4C49" w:rsidRDefault="00216F4F" w:rsidP="003F4C49">
      <w:pPr>
        <w:tabs>
          <w:tab w:val="left" w:pos="-1440"/>
          <w:tab w:val="left" w:pos="-720"/>
          <w:tab w:val="left" w:pos="0"/>
          <w:tab w:val="left" w:pos="720"/>
          <w:tab w:val="left" w:pos="1897"/>
          <w:tab w:val="left" w:pos="2455"/>
          <w:tab w:val="left" w:pos="3680"/>
          <w:tab w:val="left" w:pos="4573"/>
          <w:tab w:val="left" w:pos="5466"/>
          <w:tab w:val="left" w:pos="6359"/>
        </w:tabs>
        <w:suppressAutoHyphens/>
        <w:ind w:left="720"/>
        <w:jc w:val="both"/>
        <w:rPr>
          <w:spacing w:val="-2"/>
        </w:rPr>
      </w:pPr>
      <w:r>
        <w:rPr>
          <w:spacing w:val="-2"/>
        </w:rPr>
        <w:t>To the extent possible, u</w:t>
      </w:r>
      <w:r w:rsidR="003F4C49" w:rsidRPr="00084C20">
        <w:rPr>
          <w:spacing w:val="-2"/>
        </w:rPr>
        <w:t xml:space="preserve">tility heated households that are unable to meet their utility payment arrangement, </w:t>
      </w:r>
      <w:r w:rsidR="003F4C49" w:rsidRPr="00084C20">
        <w:rPr>
          <w:color w:val="auto"/>
          <w:spacing w:val="-2"/>
        </w:rPr>
        <w:t xml:space="preserve">may </w:t>
      </w:r>
      <w:r w:rsidR="003F4C49" w:rsidRPr="00084C20">
        <w:rPr>
          <w:spacing w:val="-2"/>
        </w:rPr>
        <w:t>be assisted by the CAA in negotiating a reduced payment arrangement with the utility vendor.</w:t>
      </w:r>
      <w:r w:rsidR="003F4C49">
        <w:rPr>
          <w:spacing w:val="-2"/>
        </w:rPr>
        <w:t xml:space="preserve">   </w:t>
      </w:r>
    </w:p>
    <w:p w:rsidR="002F3763" w:rsidRDefault="002F3763" w:rsidP="003F4C49">
      <w:pPr>
        <w:tabs>
          <w:tab w:val="left" w:pos="-1440"/>
          <w:tab w:val="left" w:pos="-720"/>
          <w:tab w:val="left" w:pos="0"/>
          <w:tab w:val="left" w:pos="720"/>
          <w:tab w:val="left" w:pos="1897"/>
          <w:tab w:val="left" w:pos="2455"/>
          <w:tab w:val="left" w:pos="3680"/>
          <w:tab w:val="left" w:pos="4573"/>
          <w:tab w:val="left" w:pos="5466"/>
          <w:tab w:val="left" w:pos="6359"/>
        </w:tabs>
        <w:suppressAutoHyphens/>
        <w:ind w:left="720"/>
        <w:jc w:val="both"/>
        <w:rPr>
          <w:spacing w:val="-2"/>
        </w:rPr>
      </w:pPr>
    </w:p>
    <w:p w:rsidR="002F3763" w:rsidRDefault="002F3763" w:rsidP="002F3763">
      <w:pPr>
        <w:tabs>
          <w:tab w:val="left" w:pos="-1440"/>
          <w:tab w:val="left" w:pos="-720"/>
          <w:tab w:val="left" w:pos="0"/>
          <w:tab w:val="left" w:pos="900"/>
          <w:tab w:val="left" w:pos="1897"/>
          <w:tab w:val="left" w:pos="2455"/>
          <w:tab w:val="left" w:pos="3680"/>
          <w:tab w:val="left" w:pos="4573"/>
          <w:tab w:val="left" w:pos="5466"/>
          <w:tab w:val="left" w:pos="6359"/>
        </w:tabs>
        <w:suppressAutoHyphens/>
        <w:ind w:left="748" w:hanging="561"/>
        <w:jc w:val="both"/>
        <w:outlineLvl w:val="0"/>
        <w:rPr>
          <w:b/>
          <w:color w:val="auto"/>
          <w:spacing w:val="-2"/>
          <w:u w:val="single"/>
        </w:rPr>
      </w:pPr>
      <w:r>
        <w:rPr>
          <w:b/>
          <w:color w:val="auto"/>
          <w:spacing w:val="-2"/>
        </w:rPr>
        <w:t xml:space="preserve">XI.  </w:t>
      </w:r>
      <w:r>
        <w:rPr>
          <w:b/>
          <w:color w:val="auto"/>
          <w:spacing w:val="-2"/>
        </w:rPr>
        <w:tab/>
      </w:r>
      <w:r>
        <w:rPr>
          <w:b/>
          <w:color w:val="auto"/>
          <w:spacing w:val="-2"/>
          <w:u w:val="single"/>
        </w:rPr>
        <w:t>LIHEAP SNAP BENEFITS</w:t>
      </w:r>
    </w:p>
    <w:p w:rsidR="002F3763" w:rsidRDefault="002F3763" w:rsidP="002F3763">
      <w:pPr>
        <w:tabs>
          <w:tab w:val="left" w:pos="-1440"/>
          <w:tab w:val="left" w:pos="-720"/>
          <w:tab w:val="left" w:pos="0"/>
          <w:tab w:val="left" w:pos="900"/>
          <w:tab w:val="left" w:pos="1897"/>
          <w:tab w:val="left" w:pos="2455"/>
          <w:tab w:val="left" w:pos="3680"/>
          <w:tab w:val="left" w:pos="4573"/>
          <w:tab w:val="left" w:pos="5466"/>
          <w:tab w:val="left" w:pos="6359"/>
        </w:tabs>
        <w:suppressAutoHyphens/>
        <w:jc w:val="both"/>
        <w:outlineLvl w:val="0"/>
        <w:rPr>
          <w:b/>
          <w:color w:val="auto"/>
          <w:spacing w:val="-2"/>
          <w:u w:val="single"/>
        </w:rPr>
      </w:pPr>
    </w:p>
    <w:p w:rsidR="002F3763" w:rsidRPr="00F5746B" w:rsidRDefault="002F3763" w:rsidP="002F3763">
      <w:pPr>
        <w:tabs>
          <w:tab w:val="left" w:pos="-1440"/>
          <w:tab w:val="left" w:pos="-720"/>
          <w:tab w:val="left" w:pos="748"/>
          <w:tab w:val="left" w:pos="900"/>
          <w:tab w:val="left" w:pos="1897"/>
          <w:tab w:val="left" w:pos="2455"/>
          <w:tab w:val="left" w:pos="3680"/>
          <w:tab w:val="left" w:pos="4573"/>
          <w:tab w:val="left" w:pos="5466"/>
          <w:tab w:val="left" w:pos="6359"/>
        </w:tabs>
        <w:suppressAutoHyphens/>
        <w:ind w:left="748"/>
        <w:jc w:val="both"/>
        <w:outlineLvl w:val="0"/>
        <w:rPr>
          <w:b/>
          <w:strike/>
          <w:color w:val="auto"/>
          <w:spacing w:val="-2"/>
        </w:rPr>
      </w:pPr>
      <w:r>
        <w:rPr>
          <w:color w:val="auto"/>
          <w:spacing w:val="-2"/>
        </w:rPr>
        <w:t>LIHEAP benefits are available to SNAP recipient households that do not make direct vendor payments for their primary source of heat</w:t>
      </w:r>
      <w:r w:rsidR="00F5746B">
        <w:rPr>
          <w:color w:val="auto"/>
          <w:spacing w:val="-2"/>
        </w:rPr>
        <w:t xml:space="preserve"> and</w:t>
      </w:r>
      <w:r>
        <w:rPr>
          <w:color w:val="auto"/>
          <w:spacing w:val="-2"/>
        </w:rPr>
        <w:t xml:space="preserve"> have a shelter and/or utility obligation</w:t>
      </w:r>
      <w:r w:rsidR="00F5746B">
        <w:rPr>
          <w:color w:val="auto"/>
          <w:spacing w:val="-2"/>
        </w:rPr>
        <w:t>.</w:t>
      </w:r>
      <w:r>
        <w:rPr>
          <w:color w:val="auto"/>
          <w:spacing w:val="-2"/>
        </w:rPr>
        <w:t xml:space="preserve"> </w:t>
      </w:r>
      <w:r w:rsidRPr="00F5746B">
        <w:rPr>
          <w:strike/>
          <w:color w:val="auto"/>
          <w:spacing w:val="-2"/>
        </w:rPr>
        <w:t xml:space="preserve">  </w:t>
      </w:r>
    </w:p>
    <w:p w:rsidR="002F3763" w:rsidRDefault="002F3763" w:rsidP="002F3763">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ind w:left="720"/>
        <w:jc w:val="both"/>
        <w:rPr>
          <w:color w:val="auto"/>
          <w:spacing w:val="-2"/>
        </w:rPr>
      </w:pPr>
    </w:p>
    <w:p w:rsidR="002F3763" w:rsidRDefault="002F3763" w:rsidP="002F3763">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ind w:left="720"/>
        <w:jc w:val="both"/>
        <w:rPr>
          <w:color w:val="auto"/>
          <w:spacing w:val="-2"/>
        </w:rPr>
      </w:pPr>
      <w:r>
        <w:rPr>
          <w:color w:val="auto"/>
          <w:spacing w:val="-2"/>
        </w:rPr>
        <w:t xml:space="preserve">Eligible households shall receive a direct cash benefit in the amount of $1.  This benefit will be issued by the Department to all eligible households.  Receipt of a LIHEAP SNAP Benefit shall qualify the household to have their SNAP benefits recalculated, using the maximum Heating/Cooling Standard Utility Allowance (SUA).  For most households, the SUA recalculation will result in increased SNAP benefits.        </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pacing w:val="-2"/>
          <w:sz w:val="18"/>
          <w:szCs w:val="18"/>
        </w:rPr>
      </w:pPr>
    </w:p>
    <w:p w:rsidR="00F5746B" w:rsidRDefault="00F574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pacing w:val="-2"/>
          <w:sz w:val="18"/>
          <w:szCs w:val="18"/>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outlineLvl w:val="0"/>
        <w:rPr>
          <w:b/>
          <w:strike/>
          <w:spacing w:val="-2"/>
          <w:u w:val="single"/>
        </w:rPr>
      </w:pPr>
      <w:r>
        <w:rPr>
          <w:b/>
          <w:spacing w:val="-2"/>
        </w:rPr>
        <w:t xml:space="preserve">  </w:t>
      </w:r>
      <w:r w:rsidR="002F3763">
        <w:rPr>
          <w:b/>
          <w:spacing w:val="-2"/>
        </w:rPr>
        <w:t xml:space="preserve">XII. </w:t>
      </w:r>
      <w:r w:rsidR="00815164">
        <w:rPr>
          <w:b/>
          <w:spacing w:val="-2"/>
        </w:rPr>
        <w:tab/>
      </w:r>
      <w:r>
        <w:rPr>
          <w:b/>
          <w:spacing w:val="-2"/>
          <w:u w:val="single"/>
        </w:rPr>
        <w:t>BASIC BENEFIT</w:t>
      </w:r>
      <w:r w:rsidR="002F3763">
        <w:rPr>
          <w:b/>
          <w:spacing w:val="-2"/>
          <w:u w:val="single"/>
        </w:rPr>
        <w:t>S</w:t>
      </w:r>
    </w:p>
    <w:p w:rsidR="002F3763" w:rsidRDefault="002F37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outlineLvl w:val="0"/>
        <w:rPr>
          <w:b/>
          <w:strike/>
          <w:spacing w:val="-2"/>
        </w:rPr>
      </w:pPr>
    </w:p>
    <w:p w:rsidR="002F3763" w:rsidRPr="00F5746B" w:rsidRDefault="00F574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outlineLvl w:val="0"/>
        <w:rPr>
          <w:spacing w:val="-2"/>
        </w:rPr>
      </w:pPr>
      <w:r>
        <w:rPr>
          <w:spacing w:val="-2"/>
        </w:rPr>
        <w:tab/>
      </w:r>
      <w:r w:rsidR="005739E1">
        <w:rPr>
          <w:spacing w:val="-2"/>
        </w:rPr>
        <w:t xml:space="preserve">Depending on the availability of federal funding, Basic Benefits may be available to those households who are determined eligible.  </w:t>
      </w:r>
      <w:r>
        <w:rPr>
          <w:spacing w:val="-2"/>
        </w:rPr>
        <w:t xml:space="preserve">  </w:t>
      </w:r>
      <w:r w:rsidRPr="00F5746B">
        <w:rPr>
          <w:spacing w:val="-2"/>
        </w:rPr>
        <w:t xml:space="preserve"> </w:t>
      </w:r>
      <w:r w:rsidR="002F3763" w:rsidRPr="00F5746B">
        <w:rPr>
          <w:spacing w:val="-2"/>
        </w:rPr>
        <w:tab/>
      </w:r>
      <w:r w:rsidR="002F3763" w:rsidRPr="00F5746B">
        <w:rPr>
          <w:spacing w:val="-2"/>
        </w:rPr>
        <w:tab/>
      </w:r>
    </w:p>
    <w:p w:rsidR="005564F0" w:rsidRPr="00326BF2"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sz w:val="18"/>
          <w:szCs w:val="18"/>
        </w:rPr>
      </w:pPr>
    </w:p>
    <w:p w:rsidR="005564F0" w:rsidRPr="005739E1" w:rsidRDefault="005564F0">
      <w:pPr>
        <w:pStyle w:val="BodyTextIndent2"/>
        <w:rPr>
          <w:sz w:val="22"/>
          <w:szCs w:val="22"/>
        </w:rPr>
      </w:pPr>
      <w:r>
        <w:tab/>
      </w:r>
      <w:r w:rsidR="005739E1" w:rsidRPr="005739E1">
        <w:rPr>
          <w:rFonts w:ascii="Arial" w:hAnsi="Arial" w:cs="Arial"/>
          <w:sz w:val="22"/>
          <w:szCs w:val="22"/>
        </w:rPr>
        <w:t>If available</w:t>
      </w:r>
      <w:r w:rsidR="005739E1">
        <w:t xml:space="preserve">, </w:t>
      </w:r>
      <w:r w:rsidRPr="005739E1">
        <w:rPr>
          <w:sz w:val="22"/>
          <w:szCs w:val="22"/>
        </w:rPr>
        <w:t xml:space="preserve">Basic Benefit awards </w:t>
      </w:r>
      <w:r w:rsidR="005739E1">
        <w:rPr>
          <w:sz w:val="22"/>
          <w:szCs w:val="22"/>
        </w:rPr>
        <w:t xml:space="preserve">will be </w:t>
      </w:r>
      <w:r w:rsidRPr="005739E1">
        <w:rPr>
          <w:sz w:val="22"/>
          <w:szCs w:val="22"/>
        </w:rPr>
        <w:t xml:space="preserve">determined based on income, household size, vulnerability and liquid assets.   Households with vulnerable members and the lowest incomes </w:t>
      </w:r>
      <w:r w:rsidR="005739E1">
        <w:rPr>
          <w:sz w:val="22"/>
          <w:szCs w:val="22"/>
        </w:rPr>
        <w:t xml:space="preserve">will </w:t>
      </w:r>
      <w:r w:rsidRPr="005739E1">
        <w:rPr>
          <w:sz w:val="22"/>
          <w:szCs w:val="22"/>
        </w:rPr>
        <w:t>receive the highest awards.</w:t>
      </w:r>
    </w:p>
    <w:p w:rsidR="005564F0" w:rsidRPr="002F3763" w:rsidRDefault="005564F0">
      <w:pPr>
        <w:pStyle w:val="BodyTextIndent2"/>
        <w:ind w:firstLine="28"/>
        <w:rPr>
          <w:rFonts w:ascii="Arial" w:hAnsi="Arial" w:cs="Arial"/>
          <w:strike/>
          <w:sz w:val="18"/>
          <w:szCs w:val="18"/>
        </w:rPr>
      </w:pPr>
    </w:p>
    <w:p w:rsidR="005564F0" w:rsidRPr="005739E1" w:rsidRDefault="005564F0">
      <w:pPr>
        <w:pStyle w:val="BodyTextIndent2"/>
        <w:ind w:firstLine="28"/>
        <w:rPr>
          <w:rFonts w:ascii="Arial" w:hAnsi="Arial" w:cs="Arial"/>
          <w:sz w:val="22"/>
          <w:szCs w:val="22"/>
        </w:rPr>
      </w:pPr>
      <w:r w:rsidRPr="005739E1">
        <w:rPr>
          <w:rFonts w:ascii="Arial" w:hAnsi="Arial" w:cs="Arial"/>
          <w:sz w:val="22"/>
          <w:szCs w:val="22"/>
        </w:rPr>
        <w:t xml:space="preserve">Note:  Boarders </w:t>
      </w:r>
      <w:r w:rsidR="005739E1">
        <w:rPr>
          <w:rFonts w:ascii="Arial" w:hAnsi="Arial" w:cs="Arial"/>
          <w:sz w:val="22"/>
          <w:szCs w:val="22"/>
        </w:rPr>
        <w:t xml:space="preserve">will not be </w:t>
      </w:r>
      <w:r w:rsidRPr="005739E1">
        <w:rPr>
          <w:rFonts w:ascii="Arial" w:hAnsi="Arial" w:cs="Arial"/>
          <w:sz w:val="22"/>
          <w:szCs w:val="22"/>
        </w:rPr>
        <w:t xml:space="preserve">eligible to receive Basic Benefits. </w:t>
      </w:r>
    </w:p>
    <w:p w:rsidR="005564F0" w:rsidRDefault="005564F0">
      <w:pPr>
        <w:pStyle w:val="BodyTextIndent2"/>
        <w:ind w:firstLine="28"/>
        <w:rPr>
          <w:rFonts w:ascii="Arial" w:hAnsi="Arial" w:cs="Arial"/>
          <w:strike/>
          <w:sz w:val="18"/>
          <w:szCs w:val="18"/>
        </w:rPr>
      </w:pPr>
    </w:p>
    <w:p w:rsidR="009B76E5" w:rsidRDefault="009B76E5">
      <w:pPr>
        <w:pStyle w:val="BodyTextIndent2"/>
        <w:ind w:firstLine="28"/>
        <w:rPr>
          <w:rFonts w:ascii="Arial" w:hAnsi="Arial" w:cs="Arial"/>
          <w:strike/>
          <w:sz w:val="18"/>
          <w:szCs w:val="18"/>
        </w:rPr>
      </w:pPr>
    </w:p>
    <w:p w:rsidR="009B76E5" w:rsidRDefault="009B76E5">
      <w:pPr>
        <w:pStyle w:val="BodyTextIndent2"/>
        <w:ind w:firstLine="28"/>
        <w:rPr>
          <w:rFonts w:ascii="Arial" w:hAnsi="Arial" w:cs="Arial"/>
          <w:strike/>
          <w:sz w:val="18"/>
          <w:szCs w:val="18"/>
        </w:rPr>
      </w:pPr>
    </w:p>
    <w:p w:rsidR="009B76E5" w:rsidRDefault="009B76E5">
      <w:pPr>
        <w:pStyle w:val="BodyTextIndent2"/>
        <w:ind w:firstLine="28"/>
        <w:rPr>
          <w:rFonts w:ascii="Arial" w:hAnsi="Arial" w:cs="Arial"/>
          <w:strike/>
          <w:sz w:val="18"/>
          <w:szCs w:val="18"/>
        </w:rPr>
      </w:pPr>
    </w:p>
    <w:p w:rsidR="009B76E5" w:rsidRPr="002F3763" w:rsidRDefault="009B76E5">
      <w:pPr>
        <w:pStyle w:val="BodyTextIndent2"/>
        <w:ind w:firstLine="28"/>
        <w:rPr>
          <w:rFonts w:ascii="Arial" w:hAnsi="Arial" w:cs="Arial"/>
          <w:strike/>
          <w:sz w:val="18"/>
          <w:szCs w:val="18"/>
        </w:rPr>
      </w:pPr>
    </w:p>
    <w:p w:rsidR="005564F0" w:rsidRDefault="005564F0">
      <w:pPr>
        <w:pStyle w:val="Header"/>
        <w:tabs>
          <w:tab w:val="clear" w:pos="8640"/>
          <w:tab w:val="right" w:pos="10080"/>
        </w:tabs>
        <w:rPr>
          <w:spacing w:val="-2"/>
          <w:szCs w:val="22"/>
        </w:rPr>
      </w:pPr>
      <w:r>
        <w:lastRenderedPageBreak/>
        <w:t xml:space="preserve">       </w:t>
      </w:r>
    </w:p>
    <w:p w:rsidR="005564F0" w:rsidRDefault="005564F0">
      <w:pPr>
        <w:tabs>
          <w:tab w:val="left" w:pos="-1440"/>
          <w:tab w:val="left" w:pos="-720"/>
          <w:tab w:val="left" w:pos="0"/>
          <w:tab w:val="left" w:pos="900"/>
          <w:tab w:val="left" w:pos="1897"/>
          <w:tab w:val="left" w:pos="2455"/>
          <w:tab w:val="left" w:pos="3680"/>
          <w:tab w:val="left" w:pos="4573"/>
          <w:tab w:val="left" w:pos="5466"/>
          <w:tab w:val="left" w:pos="6359"/>
        </w:tabs>
        <w:suppressAutoHyphens/>
        <w:ind w:left="720" w:hanging="720"/>
        <w:jc w:val="both"/>
        <w:outlineLvl w:val="0"/>
        <w:rPr>
          <w:b/>
          <w:spacing w:val="-2"/>
        </w:rPr>
      </w:pPr>
      <w:r>
        <w:rPr>
          <w:b/>
          <w:spacing w:val="-2"/>
        </w:rPr>
        <w:t>X</w:t>
      </w:r>
      <w:r w:rsidR="00CE7ACC">
        <w:rPr>
          <w:b/>
          <w:spacing w:val="-2"/>
        </w:rPr>
        <w:t>III</w:t>
      </w:r>
      <w:r>
        <w:rPr>
          <w:b/>
          <w:spacing w:val="-2"/>
        </w:rPr>
        <w:t>.</w:t>
      </w:r>
      <w:r>
        <w:rPr>
          <w:b/>
          <w:spacing w:val="-2"/>
        </w:rPr>
        <w:tab/>
      </w:r>
      <w:r>
        <w:rPr>
          <w:b/>
          <w:spacing w:val="-2"/>
          <w:u w:val="single"/>
        </w:rPr>
        <w:t>RENTAL ASSISTANCE BENEFITS</w:t>
      </w:r>
    </w:p>
    <w:p w:rsidR="005564F0" w:rsidRDefault="005564F0">
      <w:pPr>
        <w:tabs>
          <w:tab w:val="left" w:pos="-1440"/>
          <w:tab w:val="left" w:pos="-720"/>
          <w:tab w:val="left" w:pos="0"/>
          <w:tab w:val="left" w:pos="893"/>
          <w:tab w:val="left" w:pos="1339"/>
          <w:tab w:val="left" w:pos="1897"/>
          <w:tab w:val="left" w:pos="2455"/>
          <w:tab w:val="left" w:pos="3680"/>
          <w:tab w:val="left" w:pos="4573"/>
          <w:tab w:val="left" w:pos="5466"/>
          <w:tab w:val="left" w:pos="6359"/>
        </w:tabs>
        <w:suppressAutoHyphens/>
        <w:ind w:left="893" w:hanging="893"/>
        <w:jc w:val="both"/>
        <w:rPr>
          <w:spacing w:val="-2"/>
        </w:rPr>
      </w:pPr>
    </w:p>
    <w:p w:rsidR="005564F0" w:rsidRDefault="005564F0">
      <w:pPr>
        <w:tabs>
          <w:tab w:val="left" w:pos="-1440"/>
          <w:tab w:val="left" w:pos="-720"/>
          <w:tab w:val="left" w:pos="0"/>
          <w:tab w:val="left" w:pos="748"/>
          <w:tab w:val="left" w:pos="1339"/>
          <w:tab w:val="left" w:pos="1897"/>
          <w:tab w:val="left" w:pos="2455"/>
          <w:tab w:val="left" w:pos="3680"/>
          <w:tab w:val="left" w:pos="4573"/>
          <w:tab w:val="left" w:pos="5466"/>
          <w:tab w:val="left" w:pos="6359"/>
        </w:tabs>
        <w:suppressAutoHyphens/>
        <w:ind w:left="748" w:hanging="748"/>
        <w:jc w:val="both"/>
        <w:rPr>
          <w:spacing w:val="-2"/>
        </w:rPr>
      </w:pPr>
      <w:r>
        <w:rPr>
          <w:spacing w:val="-2"/>
        </w:rPr>
        <w:tab/>
      </w:r>
      <w:r w:rsidR="00815164">
        <w:rPr>
          <w:spacing w:val="-2"/>
        </w:rPr>
        <w:t xml:space="preserve">Depending on the availability of federal funding, </w:t>
      </w:r>
      <w:r>
        <w:rPr>
          <w:spacing w:val="-2"/>
        </w:rPr>
        <w:t xml:space="preserve">Rental Assistance Benefits </w:t>
      </w:r>
      <w:r w:rsidR="00815164">
        <w:rPr>
          <w:spacing w:val="-2"/>
        </w:rPr>
        <w:t xml:space="preserve">may be </w:t>
      </w:r>
      <w:r>
        <w:rPr>
          <w:spacing w:val="-2"/>
        </w:rPr>
        <w:t xml:space="preserve">available to those households that do not make direct vendor payments for their primary source of heat, have annual gross incomes up to 150 percent of federal poverty guidelines and pay </w:t>
      </w:r>
      <w:r w:rsidRPr="00025565">
        <w:rPr>
          <w:spacing w:val="-2"/>
        </w:rPr>
        <w:t>more</w:t>
      </w:r>
      <w:r>
        <w:rPr>
          <w:b/>
          <w:spacing w:val="-2"/>
        </w:rPr>
        <w:t xml:space="preserve"> </w:t>
      </w:r>
      <w:r>
        <w:rPr>
          <w:spacing w:val="-2"/>
        </w:rPr>
        <w:t xml:space="preserve">than 30 percent of their gross income towards rent.  </w:t>
      </w:r>
    </w:p>
    <w:p w:rsidR="005564F0" w:rsidRDefault="005564F0">
      <w:pPr>
        <w:tabs>
          <w:tab w:val="left" w:pos="-1440"/>
          <w:tab w:val="left" w:pos="-720"/>
          <w:tab w:val="left" w:pos="0"/>
          <w:tab w:val="left" w:pos="748"/>
          <w:tab w:val="left" w:pos="1339"/>
          <w:tab w:val="left" w:pos="1897"/>
          <w:tab w:val="left" w:pos="2455"/>
          <w:tab w:val="left" w:pos="3680"/>
          <w:tab w:val="left" w:pos="4573"/>
          <w:tab w:val="left" w:pos="5466"/>
          <w:tab w:val="left" w:pos="6359"/>
        </w:tabs>
        <w:suppressAutoHyphens/>
        <w:ind w:left="748" w:hanging="748"/>
        <w:jc w:val="both"/>
        <w:rPr>
          <w:spacing w:val="-2"/>
        </w:rPr>
      </w:pPr>
    </w:p>
    <w:p w:rsidR="005564F0" w:rsidRDefault="005564F0">
      <w:pPr>
        <w:tabs>
          <w:tab w:val="left" w:pos="-1440"/>
          <w:tab w:val="left" w:pos="-720"/>
          <w:tab w:val="left" w:pos="0"/>
          <w:tab w:val="left" w:pos="748"/>
          <w:tab w:val="left" w:pos="1339"/>
          <w:tab w:val="left" w:pos="1897"/>
          <w:tab w:val="left" w:pos="2455"/>
          <w:tab w:val="left" w:pos="3680"/>
          <w:tab w:val="left" w:pos="4573"/>
          <w:tab w:val="left" w:pos="5466"/>
          <w:tab w:val="left" w:pos="6359"/>
        </w:tabs>
        <w:suppressAutoHyphens/>
        <w:ind w:left="748" w:hanging="748"/>
        <w:jc w:val="both"/>
        <w:rPr>
          <w:spacing w:val="-2"/>
        </w:rPr>
      </w:pPr>
      <w:r>
        <w:rPr>
          <w:spacing w:val="-2"/>
        </w:rPr>
        <w:tab/>
        <w:t xml:space="preserve">Note:  Boarders are not eligible to receive Rental Assistance Benefits.  </w:t>
      </w:r>
    </w:p>
    <w:p w:rsidR="005564F0" w:rsidRDefault="005564F0">
      <w:pPr>
        <w:tabs>
          <w:tab w:val="left" w:pos="-1440"/>
          <w:tab w:val="left" w:pos="-720"/>
          <w:tab w:val="left" w:pos="0"/>
          <w:tab w:val="left" w:pos="748"/>
          <w:tab w:val="left" w:pos="1339"/>
          <w:tab w:val="left" w:pos="1897"/>
          <w:tab w:val="left" w:pos="2455"/>
          <w:tab w:val="left" w:pos="3680"/>
          <w:tab w:val="left" w:pos="4573"/>
          <w:tab w:val="left" w:pos="5466"/>
          <w:tab w:val="left" w:pos="6359"/>
        </w:tabs>
        <w:suppressAutoHyphens/>
        <w:ind w:left="748" w:hanging="748"/>
        <w:jc w:val="both"/>
        <w:rPr>
          <w:spacing w:val="-2"/>
        </w:rPr>
      </w:pPr>
    </w:p>
    <w:p w:rsidR="005564F0" w:rsidRDefault="005564F0">
      <w:pPr>
        <w:tabs>
          <w:tab w:val="left" w:pos="-1440"/>
          <w:tab w:val="left" w:pos="-720"/>
          <w:tab w:val="left" w:pos="0"/>
          <w:tab w:val="left" w:pos="748"/>
          <w:tab w:val="left" w:pos="1339"/>
          <w:tab w:val="left" w:pos="1897"/>
          <w:tab w:val="left" w:pos="2455"/>
          <w:tab w:val="left" w:pos="3680"/>
          <w:tab w:val="left" w:pos="4573"/>
          <w:tab w:val="left" w:pos="5466"/>
          <w:tab w:val="left" w:pos="6359"/>
        </w:tabs>
        <w:suppressAutoHyphens/>
        <w:ind w:left="748" w:hanging="748"/>
        <w:jc w:val="both"/>
        <w:rPr>
          <w:spacing w:val="-2"/>
        </w:rPr>
      </w:pPr>
      <w:r>
        <w:rPr>
          <w:spacing w:val="-2"/>
        </w:rPr>
        <w:tab/>
        <w:t xml:space="preserve">Households that are determined eligible for rental assistance will receive a direct payment.  </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ind w:left="720"/>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ind w:left="720"/>
        <w:jc w:val="both"/>
        <w:rPr>
          <w:spacing w:val="-2"/>
        </w:rPr>
      </w:pPr>
      <w:r>
        <w:rPr>
          <w:spacing w:val="-2"/>
        </w:rPr>
        <w:t>Rental assistance households must present verifiable documentation of rent.  Rental assistance households that move and become responsible for their primary heat may receive Basic Benefits up to the maximum available to a household at the appropriate benefit level, less any Rental Assistance Benefits already received</w:t>
      </w:r>
      <w:r w:rsidR="003243C6">
        <w:rPr>
          <w:spacing w:val="-2"/>
        </w:rPr>
        <w:t xml:space="preserve"> to the extent these benefits are available.  </w:t>
      </w: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ind w:left="720"/>
        <w:jc w:val="both"/>
        <w:rPr>
          <w:spacing w:val="-2"/>
        </w:rPr>
      </w:pPr>
    </w:p>
    <w:p w:rsidR="005564F0" w:rsidRDefault="00556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ind w:left="720"/>
        <w:jc w:val="both"/>
        <w:rPr>
          <w:spacing w:val="-2"/>
        </w:rPr>
      </w:pPr>
      <w:r>
        <w:rPr>
          <w:spacing w:val="-2"/>
        </w:rPr>
        <w:t xml:space="preserve">Conversely, if a household moves from a situation where they are responsible for payment of their primary source of heat, to a dwelling unit where they do not make direct vendor payments for their primary source of heat, they may receive the difference between what they have received in Basic Benefits and what they would be eligible for under the Rental Assistance Benefit </w:t>
      </w:r>
      <w:r w:rsidR="003243C6">
        <w:rPr>
          <w:spacing w:val="-2"/>
        </w:rPr>
        <w:t xml:space="preserve">to the extent these benefits are available.  </w:t>
      </w:r>
    </w:p>
    <w:p w:rsidR="005564F0" w:rsidRDefault="005564F0">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ind w:left="720"/>
        <w:jc w:val="both"/>
        <w:rPr>
          <w:spacing w:val="-2"/>
        </w:rPr>
      </w:pPr>
      <w:r>
        <w:rPr>
          <w:spacing w:val="-2"/>
        </w:rPr>
        <w:t xml:space="preserve">No more than one Rental Assistance Benefit will be issued per dwelling unit.  </w:t>
      </w:r>
    </w:p>
    <w:p w:rsidR="005564F0" w:rsidRDefault="005564F0">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ind w:left="720"/>
        <w:jc w:val="both"/>
        <w:rPr>
          <w:spacing w:val="-2"/>
        </w:rPr>
      </w:pPr>
      <w:r>
        <w:rPr>
          <w:spacing w:val="-2"/>
        </w:rPr>
        <w:tab/>
      </w:r>
      <w:r>
        <w:rPr>
          <w:spacing w:val="-2"/>
        </w:rPr>
        <w:tab/>
      </w:r>
      <w:r>
        <w:rPr>
          <w:spacing w:val="-2"/>
        </w:rPr>
        <w:tab/>
      </w:r>
      <w:r>
        <w:rPr>
          <w:spacing w:val="-2"/>
        </w:rPr>
        <w:tab/>
      </w:r>
    </w:p>
    <w:p w:rsidR="005564F0" w:rsidRDefault="005564F0">
      <w:pPr>
        <w:tabs>
          <w:tab w:val="left" w:pos="-1440"/>
          <w:tab w:val="left" w:pos="-720"/>
          <w:tab w:val="left" w:pos="0"/>
          <w:tab w:val="left" w:pos="720"/>
          <w:tab w:val="left" w:pos="1897"/>
          <w:tab w:val="left" w:pos="2455"/>
          <w:tab w:val="left" w:pos="3680"/>
          <w:tab w:val="left" w:pos="4573"/>
          <w:tab w:val="left" w:pos="5466"/>
          <w:tab w:val="left" w:pos="6359"/>
        </w:tabs>
        <w:suppressAutoHyphens/>
        <w:jc w:val="both"/>
        <w:rPr>
          <w:spacing w:val="-2"/>
          <w:sz w:val="18"/>
          <w:szCs w:val="18"/>
        </w:rPr>
      </w:pPr>
    </w:p>
    <w:p w:rsidR="005564F0" w:rsidRDefault="005564F0">
      <w:pPr>
        <w:pStyle w:val="Heading4"/>
        <w:numPr>
          <w:ilvl w:val="0"/>
          <w:numId w:val="0"/>
        </w:numPr>
        <w:tabs>
          <w:tab w:val="clear" w:pos="1339"/>
          <w:tab w:val="left" w:pos="720"/>
        </w:tabs>
        <w:rPr>
          <w:rFonts w:cs="Arial"/>
          <w:sz w:val="22"/>
          <w:u w:val="none"/>
        </w:rPr>
      </w:pPr>
      <w:r>
        <w:rPr>
          <w:rFonts w:cs="Arial"/>
          <w:sz w:val="22"/>
          <w:u w:val="none"/>
        </w:rPr>
        <w:t>XIV.</w:t>
      </w:r>
      <w:r>
        <w:rPr>
          <w:rFonts w:cs="Arial"/>
          <w:sz w:val="22"/>
          <w:u w:val="none"/>
        </w:rPr>
        <w:tab/>
      </w:r>
      <w:r>
        <w:rPr>
          <w:rFonts w:cs="Arial"/>
          <w:sz w:val="22"/>
        </w:rPr>
        <w:t>PROGRAM DATES</w:t>
      </w:r>
    </w:p>
    <w:p w:rsidR="005564F0" w:rsidRDefault="005564F0">
      <w:pPr>
        <w:tabs>
          <w:tab w:val="left" w:pos="-1440"/>
          <w:tab w:val="left" w:pos="-720"/>
          <w:tab w:val="left" w:pos="0"/>
          <w:tab w:val="left" w:pos="893"/>
          <w:tab w:val="left" w:pos="1339"/>
          <w:tab w:val="left" w:pos="1897"/>
          <w:tab w:val="left" w:pos="2455"/>
          <w:tab w:val="left" w:pos="3060"/>
          <w:tab w:val="left" w:pos="3330"/>
          <w:tab w:val="left" w:pos="4573"/>
          <w:tab w:val="left" w:pos="5466"/>
          <w:tab w:val="left" w:pos="6359"/>
        </w:tabs>
        <w:suppressAutoHyphens/>
        <w:ind w:left="3060" w:hanging="2340"/>
        <w:jc w:val="both"/>
        <w:rPr>
          <w:spacing w:val="-2"/>
          <w:sz w:val="18"/>
          <w:szCs w:val="18"/>
        </w:rPr>
      </w:pPr>
    </w:p>
    <w:p w:rsidR="005564F0" w:rsidRDefault="006F1A80" w:rsidP="006F1A80">
      <w:pPr>
        <w:tabs>
          <w:tab w:val="left" w:pos="-1440"/>
          <w:tab w:val="left" w:pos="-720"/>
          <w:tab w:val="left" w:pos="4573"/>
          <w:tab w:val="left" w:pos="5466"/>
          <w:tab w:val="left" w:pos="6359"/>
        </w:tabs>
        <w:suppressAutoHyphens/>
        <w:ind w:left="2431" w:hanging="1711"/>
        <w:jc w:val="both"/>
        <w:rPr>
          <w:spacing w:val="-2"/>
        </w:rPr>
      </w:pPr>
      <w:r>
        <w:rPr>
          <w:spacing w:val="-2"/>
        </w:rPr>
        <w:t xml:space="preserve">November </w:t>
      </w:r>
      <w:r w:rsidRPr="00084C20">
        <w:rPr>
          <w:color w:val="auto"/>
          <w:spacing w:val="-2"/>
        </w:rPr>
        <w:t>1</w:t>
      </w:r>
      <w:r w:rsidR="00CE7ACC" w:rsidRPr="00084C20">
        <w:rPr>
          <w:color w:val="auto"/>
          <w:spacing w:val="-2"/>
        </w:rPr>
        <w:t>5</w:t>
      </w:r>
      <w:r>
        <w:rPr>
          <w:spacing w:val="-2"/>
        </w:rPr>
        <w:tab/>
      </w:r>
      <w:r w:rsidR="005564F0">
        <w:rPr>
          <w:spacing w:val="-2"/>
        </w:rPr>
        <w:t xml:space="preserve">First day for authorization of fuel deliveries.  </w:t>
      </w:r>
    </w:p>
    <w:p w:rsidR="005564F0" w:rsidRDefault="005564F0" w:rsidP="006F1A80">
      <w:pPr>
        <w:tabs>
          <w:tab w:val="left" w:pos="-1440"/>
          <w:tab w:val="left" w:pos="-720"/>
          <w:tab w:val="left" w:pos="3680"/>
          <w:tab w:val="left" w:pos="4573"/>
          <w:tab w:val="left" w:pos="5466"/>
          <w:tab w:val="left" w:pos="6359"/>
        </w:tabs>
        <w:suppressAutoHyphens/>
        <w:ind w:left="2431" w:hanging="1711"/>
        <w:jc w:val="both"/>
        <w:rPr>
          <w:spacing w:val="-2"/>
        </w:rPr>
      </w:pPr>
    </w:p>
    <w:p w:rsidR="005564F0" w:rsidRDefault="006F1A80" w:rsidP="006F1A80">
      <w:pPr>
        <w:tabs>
          <w:tab w:val="left" w:pos="-1440"/>
          <w:tab w:val="left" w:pos="-720"/>
          <w:tab w:val="left" w:pos="4573"/>
          <w:tab w:val="left" w:pos="5466"/>
          <w:tab w:val="left" w:pos="6359"/>
        </w:tabs>
        <w:suppressAutoHyphens/>
        <w:ind w:left="2431" w:hanging="1711"/>
        <w:jc w:val="both"/>
        <w:rPr>
          <w:spacing w:val="-2"/>
        </w:rPr>
      </w:pPr>
      <w:r>
        <w:rPr>
          <w:spacing w:val="-2"/>
        </w:rPr>
        <w:t xml:space="preserve">March </w:t>
      </w:r>
      <w:r w:rsidR="00B0379B">
        <w:rPr>
          <w:spacing w:val="-2"/>
        </w:rPr>
        <w:t>15</w:t>
      </w:r>
      <w:r>
        <w:rPr>
          <w:spacing w:val="-2"/>
        </w:rPr>
        <w:tab/>
      </w:r>
      <w:r w:rsidR="005564F0">
        <w:rPr>
          <w:spacing w:val="-2"/>
        </w:rPr>
        <w:t xml:space="preserve">Deadline for fuel authorizations. </w:t>
      </w:r>
    </w:p>
    <w:p w:rsidR="00B0379B" w:rsidRDefault="00B0379B" w:rsidP="006F1A80">
      <w:pPr>
        <w:tabs>
          <w:tab w:val="left" w:pos="-1440"/>
          <w:tab w:val="left" w:pos="-720"/>
          <w:tab w:val="left" w:pos="4573"/>
          <w:tab w:val="left" w:pos="5466"/>
          <w:tab w:val="left" w:pos="6359"/>
        </w:tabs>
        <w:suppressAutoHyphens/>
        <w:ind w:left="2431" w:hanging="1711"/>
        <w:jc w:val="both"/>
        <w:rPr>
          <w:spacing w:val="-2"/>
        </w:rPr>
      </w:pPr>
    </w:p>
    <w:p w:rsidR="005564F0" w:rsidRDefault="00B0379B" w:rsidP="00084C20">
      <w:pPr>
        <w:tabs>
          <w:tab w:val="left" w:pos="-1440"/>
          <w:tab w:val="left" w:pos="-720"/>
          <w:tab w:val="left" w:pos="4573"/>
          <w:tab w:val="left" w:pos="5466"/>
          <w:tab w:val="left" w:pos="6359"/>
        </w:tabs>
        <w:suppressAutoHyphens/>
        <w:ind w:left="2431" w:hanging="1711"/>
        <w:jc w:val="both"/>
        <w:rPr>
          <w:spacing w:val="-2"/>
        </w:rPr>
      </w:pPr>
      <w:r>
        <w:rPr>
          <w:spacing w:val="-2"/>
        </w:rPr>
        <w:t xml:space="preserve">March 15 </w:t>
      </w:r>
      <w:r>
        <w:rPr>
          <w:spacing w:val="-2"/>
        </w:rPr>
        <w:tab/>
        <w:t xml:space="preserve">Last day that a household can apply to establish its eligibility for benefits. </w:t>
      </w:r>
    </w:p>
    <w:p w:rsidR="00084C20" w:rsidRDefault="00084C20" w:rsidP="00084C20">
      <w:pPr>
        <w:tabs>
          <w:tab w:val="left" w:pos="-1440"/>
          <w:tab w:val="left" w:pos="-720"/>
          <w:tab w:val="left" w:pos="4573"/>
          <w:tab w:val="left" w:pos="5466"/>
          <w:tab w:val="left" w:pos="6359"/>
        </w:tabs>
        <w:suppressAutoHyphens/>
        <w:ind w:left="2431" w:hanging="1711"/>
        <w:jc w:val="both"/>
        <w:rPr>
          <w:spacing w:val="-2"/>
        </w:rPr>
      </w:pPr>
    </w:p>
    <w:p w:rsidR="005564F0" w:rsidRDefault="006F1A80" w:rsidP="006F1A80">
      <w:pPr>
        <w:tabs>
          <w:tab w:val="left" w:pos="-1440"/>
          <w:tab w:val="left" w:pos="-720"/>
          <w:tab w:val="left" w:pos="4573"/>
          <w:tab w:val="left" w:pos="5466"/>
          <w:tab w:val="left" w:pos="6359"/>
        </w:tabs>
        <w:suppressAutoHyphens/>
        <w:ind w:left="2431" w:hanging="1711"/>
        <w:jc w:val="both"/>
        <w:rPr>
          <w:spacing w:val="-2"/>
        </w:rPr>
      </w:pPr>
      <w:r>
        <w:rPr>
          <w:spacing w:val="-2"/>
        </w:rPr>
        <w:t>April 30</w:t>
      </w:r>
      <w:r>
        <w:rPr>
          <w:spacing w:val="-2"/>
        </w:rPr>
        <w:tab/>
      </w:r>
      <w:r w:rsidR="005564F0">
        <w:rPr>
          <w:spacing w:val="-2"/>
        </w:rPr>
        <w:t xml:space="preserve">Last day to submit deliverable fuel bills.  </w:t>
      </w:r>
    </w:p>
    <w:p w:rsidR="005564F0" w:rsidRDefault="005564F0">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ind w:left="893" w:hanging="893"/>
        <w:jc w:val="both"/>
        <w:outlineLvl w:val="0"/>
        <w:rPr>
          <w:sz w:val="18"/>
        </w:rPr>
      </w:pPr>
    </w:p>
    <w:p w:rsidR="00084C20" w:rsidRDefault="00084C20">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ind w:left="893" w:hanging="893"/>
        <w:jc w:val="both"/>
        <w:outlineLvl w:val="0"/>
        <w:rPr>
          <w:sz w:val="18"/>
        </w:rPr>
      </w:pPr>
    </w:p>
    <w:p w:rsidR="005564F0" w:rsidRDefault="005564F0">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ind w:left="893" w:hanging="893"/>
        <w:jc w:val="both"/>
        <w:outlineLvl w:val="0"/>
        <w:rPr>
          <w:b/>
          <w:spacing w:val="-2"/>
          <w:sz w:val="16"/>
        </w:rPr>
      </w:pPr>
      <w:r>
        <w:rPr>
          <w:b/>
          <w:spacing w:val="-2"/>
        </w:rPr>
        <w:t>XV.</w:t>
      </w:r>
      <w:r>
        <w:rPr>
          <w:b/>
          <w:spacing w:val="-2"/>
        </w:rPr>
        <w:tab/>
      </w:r>
      <w:r>
        <w:rPr>
          <w:b/>
          <w:spacing w:val="-2"/>
          <w:u w:val="single"/>
        </w:rPr>
        <w:t>ADDITIONAL BENEFITS/SERVICES</w:t>
      </w:r>
    </w:p>
    <w:p w:rsidR="005564F0" w:rsidRDefault="005564F0">
      <w:pPr>
        <w:tabs>
          <w:tab w:val="left" w:pos="-1440"/>
          <w:tab w:val="left" w:pos="-720"/>
          <w:tab w:val="left" w:pos="720"/>
          <w:tab w:val="left" w:pos="893"/>
          <w:tab w:val="left" w:pos="1339"/>
          <w:tab w:val="left" w:pos="1897"/>
          <w:tab w:val="left" w:pos="2455"/>
          <w:tab w:val="left" w:pos="3680"/>
          <w:tab w:val="left" w:pos="4573"/>
          <w:tab w:val="left" w:pos="5466"/>
          <w:tab w:val="left" w:pos="6359"/>
        </w:tabs>
        <w:suppressAutoHyphens/>
        <w:ind w:left="720"/>
        <w:jc w:val="both"/>
        <w:rPr>
          <w:spacing w:val="-2"/>
          <w:sz w:val="16"/>
        </w:rPr>
      </w:pPr>
    </w:p>
    <w:p w:rsidR="005564F0" w:rsidRPr="009B76E5" w:rsidRDefault="005564F0">
      <w:pPr>
        <w:tabs>
          <w:tab w:val="left" w:pos="-1440"/>
          <w:tab w:val="left" w:pos="-720"/>
          <w:tab w:val="left" w:pos="0"/>
          <w:tab w:val="left" w:pos="893"/>
          <w:tab w:val="left" w:pos="1339"/>
          <w:tab w:val="left" w:pos="1897"/>
          <w:tab w:val="left" w:pos="2455"/>
          <w:tab w:val="left" w:pos="3060"/>
          <w:tab w:val="left" w:pos="4573"/>
          <w:tab w:val="left" w:pos="5466"/>
          <w:tab w:val="left" w:pos="6359"/>
        </w:tabs>
        <w:suppressAutoHyphens/>
        <w:ind w:left="720"/>
        <w:jc w:val="both"/>
        <w:rPr>
          <w:strike/>
          <w:color w:val="auto"/>
          <w:spacing w:val="-2"/>
          <w:sz w:val="16"/>
        </w:rPr>
      </w:pPr>
      <w:r w:rsidRPr="009B76E5">
        <w:rPr>
          <w:color w:val="auto"/>
        </w:rPr>
        <w:t>Should funds received exceed the amount required to meet the benefit</w:t>
      </w:r>
      <w:r w:rsidR="00370CAB" w:rsidRPr="009B76E5">
        <w:rPr>
          <w:color w:val="auto"/>
        </w:rPr>
        <w:t xml:space="preserve">s </w:t>
      </w:r>
      <w:r w:rsidRPr="009B76E5">
        <w:rPr>
          <w:color w:val="auto"/>
        </w:rPr>
        <w:t>specified under  this Plan, the additional funds may be utilized to increase</w:t>
      </w:r>
      <w:r w:rsidR="00370CAB" w:rsidRPr="009B76E5">
        <w:rPr>
          <w:color w:val="auto"/>
        </w:rPr>
        <w:t xml:space="preserve"> </w:t>
      </w:r>
      <w:r w:rsidR="000E7B90" w:rsidRPr="009B76E5">
        <w:rPr>
          <w:color w:val="auto"/>
        </w:rPr>
        <w:t xml:space="preserve">income eligibility for </w:t>
      </w:r>
      <w:r w:rsidR="0027775E" w:rsidRPr="009B76E5">
        <w:rPr>
          <w:color w:val="auto"/>
        </w:rPr>
        <w:t xml:space="preserve">CHAP, provide </w:t>
      </w:r>
      <w:r w:rsidRPr="009B76E5">
        <w:rPr>
          <w:color w:val="auto"/>
        </w:rPr>
        <w:t xml:space="preserve">Basic Benefits, </w:t>
      </w:r>
      <w:r w:rsidR="0027775E" w:rsidRPr="009B76E5">
        <w:rPr>
          <w:color w:val="auto"/>
        </w:rPr>
        <w:t xml:space="preserve">provide </w:t>
      </w:r>
      <w:r w:rsidRPr="009B76E5">
        <w:rPr>
          <w:color w:val="auto"/>
        </w:rPr>
        <w:t xml:space="preserve">Rental Assistance Benefits, increase the amount of the Crisis Assistance and/or Safety Net Assistance benefits, extend the program intake period, extend the </w:t>
      </w:r>
      <w:r w:rsidR="0027775E" w:rsidRPr="009B76E5">
        <w:rPr>
          <w:color w:val="auto"/>
        </w:rPr>
        <w:t xml:space="preserve">fuel </w:t>
      </w:r>
      <w:r w:rsidRPr="009B76E5">
        <w:rPr>
          <w:color w:val="auto"/>
        </w:rPr>
        <w:t xml:space="preserve">authorization period, provide additional Crisis Assistance and/or Safety Net Assistance benefits, provide an additional benefit on behalf of eligible utility heated households and/or provide heating assistance to DSS-funded homeless shelters. </w:t>
      </w:r>
    </w:p>
    <w:p w:rsidR="005564F0" w:rsidRDefault="005564F0">
      <w:pPr>
        <w:tabs>
          <w:tab w:val="left" w:pos="-1440"/>
          <w:tab w:val="left" w:pos="-720"/>
          <w:tab w:val="left" w:pos="0"/>
          <w:tab w:val="left" w:pos="893"/>
          <w:tab w:val="left" w:pos="1339"/>
          <w:tab w:val="left" w:pos="1897"/>
          <w:tab w:val="left" w:pos="2455"/>
          <w:tab w:val="left" w:pos="3060"/>
          <w:tab w:val="left" w:pos="4573"/>
          <w:tab w:val="left" w:pos="5466"/>
          <w:tab w:val="left" w:pos="6359"/>
        </w:tabs>
        <w:suppressAutoHyphens/>
        <w:ind w:left="3681" w:hanging="2961"/>
        <w:jc w:val="both"/>
        <w:rPr>
          <w:spacing w:val="-2"/>
        </w:rPr>
      </w:pP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sz w:val="16"/>
        </w:rPr>
      </w:pPr>
      <w:r>
        <w:rPr>
          <w:spacing w:val="-2"/>
        </w:rPr>
        <w:t>Should contingency funds be released and designated specifically for cooling measures, the funds will be used in accordance with guidance provided by HHS.</w:t>
      </w:r>
    </w:p>
    <w:p w:rsidR="00AE193F" w:rsidRDefault="00AE193F">
      <w:pPr>
        <w:tabs>
          <w:tab w:val="left" w:pos="-1440"/>
          <w:tab w:val="left" w:pos="-720"/>
          <w:tab w:val="left" w:pos="0"/>
          <w:tab w:val="left" w:pos="893"/>
          <w:tab w:val="left" w:pos="1339"/>
          <w:tab w:val="left" w:pos="1897"/>
          <w:tab w:val="left" w:pos="2455"/>
          <w:tab w:val="left" w:pos="3060"/>
          <w:tab w:val="left" w:pos="4573"/>
          <w:tab w:val="left" w:pos="5466"/>
          <w:tab w:val="left" w:pos="6359"/>
        </w:tabs>
        <w:suppressAutoHyphens/>
        <w:ind w:left="3681" w:hanging="2961"/>
        <w:jc w:val="both"/>
        <w:rPr>
          <w:spacing w:val="-2"/>
          <w:sz w:val="16"/>
        </w:rPr>
      </w:pPr>
    </w:p>
    <w:p w:rsidR="00AE193F" w:rsidRDefault="00AE193F">
      <w:pPr>
        <w:tabs>
          <w:tab w:val="left" w:pos="-1440"/>
          <w:tab w:val="left" w:pos="-720"/>
          <w:tab w:val="left" w:pos="0"/>
          <w:tab w:val="left" w:pos="893"/>
          <w:tab w:val="left" w:pos="1339"/>
          <w:tab w:val="left" w:pos="1897"/>
          <w:tab w:val="left" w:pos="2455"/>
          <w:tab w:val="left" w:pos="3060"/>
          <w:tab w:val="left" w:pos="4573"/>
          <w:tab w:val="left" w:pos="5466"/>
          <w:tab w:val="left" w:pos="6359"/>
        </w:tabs>
        <w:suppressAutoHyphens/>
        <w:ind w:left="3681" w:hanging="2961"/>
        <w:jc w:val="both"/>
        <w:rPr>
          <w:spacing w:val="-2"/>
          <w:sz w:val="16"/>
        </w:rPr>
      </w:pPr>
    </w:p>
    <w:p w:rsidR="005564F0" w:rsidRDefault="005564F0">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ind w:left="893" w:hanging="893"/>
        <w:jc w:val="both"/>
        <w:outlineLvl w:val="0"/>
        <w:rPr>
          <w:b/>
          <w:spacing w:val="-2"/>
          <w:sz w:val="16"/>
        </w:rPr>
      </w:pPr>
      <w:r>
        <w:rPr>
          <w:b/>
          <w:spacing w:val="-2"/>
        </w:rPr>
        <w:lastRenderedPageBreak/>
        <w:t>XVI.</w:t>
      </w:r>
      <w:r>
        <w:rPr>
          <w:b/>
          <w:spacing w:val="-2"/>
        </w:rPr>
        <w:tab/>
      </w:r>
      <w:r>
        <w:rPr>
          <w:b/>
          <w:spacing w:val="-2"/>
          <w:u w:val="single"/>
        </w:rPr>
        <w:t>PAYMENTS</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sz w:val="16"/>
        </w:rPr>
      </w:pP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sz w:val="16"/>
        </w:rPr>
      </w:pPr>
      <w:r>
        <w:rPr>
          <w:spacing w:val="-2"/>
        </w:rPr>
        <w:t xml:space="preserve">In order for deliverable fuel heated households to receive CEAP </w:t>
      </w:r>
      <w:r w:rsidR="0027775E">
        <w:rPr>
          <w:spacing w:val="-2"/>
        </w:rPr>
        <w:t>b</w:t>
      </w:r>
      <w:r>
        <w:rPr>
          <w:spacing w:val="-2"/>
        </w:rPr>
        <w:t>enefits, bills must be in the name of a household member who is of majority status, or a documented emancipated minor.  For households that heat with propane, kerosene, wood, or coal, CEAP payments will be based on the cost of the delivery as stated on a valid bill.  For households that heat with oil, CEAP payments will be made in accordance with the Fixed Margin Pricing Program.  Payments will be made only for primary deliverable heating sources delivered on or after November 1</w:t>
      </w:r>
      <w:r w:rsidR="002B4D69">
        <w:rPr>
          <w:spacing w:val="-2"/>
        </w:rPr>
        <w:t>5</w:t>
      </w:r>
      <w:r>
        <w:rPr>
          <w:spacing w:val="-2"/>
        </w:rPr>
        <w:t xml:space="preserve">, 2011.  Payments will be issued regardless of any customer payments made against the bill.  Unless otherwise specified in this Plan, all payments will be direct vendor payments.   </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sz w:val="16"/>
        </w:rPr>
      </w:pP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r w:rsidRPr="009B76E5">
        <w:rPr>
          <w:color w:val="auto"/>
          <w:spacing w:val="-2"/>
        </w:rPr>
        <w:t>I</w:t>
      </w:r>
      <w:r w:rsidR="00AC0AB8" w:rsidRPr="009B76E5">
        <w:rPr>
          <w:color w:val="auto"/>
          <w:spacing w:val="-2"/>
        </w:rPr>
        <w:t>f</w:t>
      </w:r>
      <w:r w:rsidRPr="009B76E5">
        <w:rPr>
          <w:color w:val="auto"/>
          <w:spacing w:val="-2"/>
        </w:rPr>
        <w:t xml:space="preserve"> </w:t>
      </w:r>
      <w:r w:rsidR="000E7B90" w:rsidRPr="009B76E5">
        <w:rPr>
          <w:color w:val="auto"/>
          <w:spacing w:val="-2"/>
        </w:rPr>
        <w:t>funding allows</w:t>
      </w:r>
      <w:r w:rsidRPr="000E7B90">
        <w:rPr>
          <w:color w:val="auto"/>
          <w:spacing w:val="-2"/>
        </w:rPr>
        <w:t xml:space="preserve"> utility heated households to receive Basic Benefits, </w:t>
      </w:r>
      <w:r w:rsidR="002B4D69">
        <w:rPr>
          <w:color w:val="auto"/>
          <w:spacing w:val="-2"/>
        </w:rPr>
        <w:t xml:space="preserve">then </w:t>
      </w:r>
      <w:r w:rsidRPr="000E7B90">
        <w:rPr>
          <w:color w:val="auto"/>
          <w:spacing w:val="-2"/>
        </w:rPr>
        <w:t>the account must be in the name of</w:t>
      </w:r>
      <w:r>
        <w:rPr>
          <w:spacing w:val="-2"/>
        </w:rPr>
        <w:t xml:space="preserve"> a household member who is of majority status, or a documented emancipated minor.  Verification of the account number must be provided.  Only residential accounts are eligible for payment.  Basic Benefit payments will be credited to the household's account regardless of other payments made to the account.  Basic Benefits are for utility costs incurred from November 1</w:t>
      </w:r>
      <w:r w:rsidR="002B4D69">
        <w:rPr>
          <w:spacing w:val="-2"/>
        </w:rPr>
        <w:t>5</w:t>
      </w:r>
      <w:r>
        <w:rPr>
          <w:spacing w:val="-2"/>
        </w:rPr>
        <w:t xml:space="preserve">, 2011 – May 1, 2012.  Should the Basic Benefit exceed the charges for service incurred during this period, the utility company shall refund the difference to DSS.  If a household moves, and a credit balance resulting from a CEAP payment(s) exists in their account, and the household cannot be located, then the balance is to be returned to DSS.  All program refunds must be returned to DSS no later than the close of the program year. </w:t>
      </w:r>
    </w:p>
    <w:p w:rsidR="002B04CB" w:rsidRDefault="002B04CB">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r>
        <w:rPr>
          <w:spacing w:val="-2"/>
        </w:rPr>
        <w:t>Basic Benefit payments to electric distribution companies will be credited in accordance with Department of Energy and Environmental Protection regulations adopted pursuant to section 16-245d of the Connecticut General Statutes.</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sz w:val="16"/>
        </w:rPr>
      </w:pP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r>
        <w:t xml:space="preserve">No payments will be issued on behalf of, nor services authorized to, unoccupied dwelling units. </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sz w:val="16"/>
        </w:rPr>
      </w:pPr>
    </w:p>
    <w:p w:rsidR="005564F0" w:rsidRPr="009B76E5"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color w:val="auto"/>
          <w:spacing w:val="-2"/>
          <w:sz w:val="16"/>
        </w:rPr>
      </w:pPr>
      <w:r>
        <w:rPr>
          <w:spacing w:val="-2"/>
        </w:rPr>
        <w:t xml:space="preserve">If a household moves and their heating source and/or utility company changes, they may redesignate any unobligated portion of their Basic Benefit. Crisis Assistance benefits and/or Safety Net Assistance benefits </w:t>
      </w:r>
      <w:r w:rsidR="000C5DBB">
        <w:rPr>
          <w:spacing w:val="-2"/>
        </w:rPr>
        <w:t xml:space="preserve">that </w:t>
      </w:r>
      <w:r>
        <w:rPr>
          <w:spacing w:val="-2"/>
        </w:rPr>
        <w:t>may be provided to CEAP eligible households if the new primary source of heat is a deliverable fuel and the household meets the eligibility requirements as detailed in sections</w:t>
      </w:r>
      <w:r w:rsidR="000E7B90">
        <w:rPr>
          <w:spacing w:val="-2"/>
        </w:rPr>
        <w:t xml:space="preserve"> </w:t>
      </w:r>
      <w:r w:rsidR="000E7B90" w:rsidRPr="009B76E5">
        <w:rPr>
          <w:color w:val="auto"/>
          <w:spacing w:val="-2"/>
        </w:rPr>
        <w:t>IX.</w:t>
      </w:r>
      <w:r w:rsidRPr="009B76E5">
        <w:rPr>
          <w:color w:val="auto"/>
          <w:spacing w:val="-2"/>
        </w:rPr>
        <w:t xml:space="preserve"> and X.</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sz w:val="16"/>
        </w:rPr>
      </w:pP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sz w:val="16"/>
        </w:rPr>
      </w:pPr>
      <w:r>
        <w:rPr>
          <w:spacing w:val="-2"/>
        </w:rPr>
        <w:t xml:space="preserve">If a household’s heating system becomes inoperable, the household has the option of indicating an alternative primary source of heat.  </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sz w:val="16"/>
        </w:rPr>
      </w:pP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sz w:val="16"/>
        </w:rPr>
      </w:pPr>
      <w:r>
        <w:rPr>
          <w:spacing w:val="-2"/>
        </w:rPr>
        <w:t>CEAP</w:t>
      </w:r>
      <w:r w:rsidR="00AC0AB8">
        <w:rPr>
          <w:spacing w:val="-2"/>
        </w:rPr>
        <w:t xml:space="preserve"> </w:t>
      </w:r>
      <w:r w:rsidR="000E7B90">
        <w:rPr>
          <w:spacing w:val="-2"/>
        </w:rPr>
        <w:t>b</w:t>
      </w:r>
      <w:r>
        <w:rPr>
          <w:spacing w:val="-2"/>
        </w:rPr>
        <w:t xml:space="preserve">enefits may be used to pay for the cost of one start-up/restart of a household's deliverable fuel heating system during the program year, provided the fee is the same that the vendor charges all similarly situated customers who are not receiving CEAP assistance.  </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sz w:val="16"/>
        </w:rPr>
      </w:pP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sz w:val="16"/>
        </w:rPr>
      </w:pPr>
      <w:r>
        <w:rPr>
          <w:spacing w:val="-2"/>
        </w:rPr>
        <w:t>Each CAA site making authorizations or payments will be responsible for keeping an up-to-date control card or computer record for each eligible household.  This control file will detail the benefits awarded to the household, and will include the heating source, deliveries/services authorized, and payments issued on behalf of the household.</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r>
        <w:rPr>
          <w:spacing w:val="-2"/>
        </w:rPr>
        <w:t>Payments made directly to, or on behalf of CEAP households shall not be considered income or resources for any purpose under any Federal or State law per section 2605(f)(1) of the LIHEAP statute.</w:t>
      </w:r>
    </w:p>
    <w:p w:rsidR="002B04CB" w:rsidRDefault="002B04CB">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ind w:left="893" w:hanging="893"/>
        <w:jc w:val="both"/>
        <w:outlineLvl w:val="0"/>
        <w:rPr>
          <w:b/>
          <w:spacing w:val="-2"/>
          <w:u w:val="single"/>
        </w:rPr>
      </w:pPr>
      <w:r>
        <w:rPr>
          <w:b/>
          <w:spacing w:val="-2"/>
        </w:rPr>
        <w:lastRenderedPageBreak/>
        <w:t>XVII.</w:t>
      </w:r>
      <w:r>
        <w:rPr>
          <w:b/>
          <w:spacing w:val="-2"/>
        </w:rPr>
        <w:tab/>
      </w:r>
      <w:r>
        <w:rPr>
          <w:b/>
          <w:spacing w:val="-2"/>
          <w:u w:val="single"/>
        </w:rPr>
        <w:t>VENDORS</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r>
        <w:rPr>
          <w:spacing w:val="-2"/>
        </w:rPr>
        <w:t xml:space="preserve">All energy vendors wishing to participate in the CEAP must sign a Vendor Document which details the conditions under which payments will be made to each type of vendor.  The only exceptions will be vendors of wood and coal, whose practices as energy suppliers to CEAP clients will be governed by existing state statutes.  </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ind w:left="720"/>
        <w:jc w:val="both"/>
        <w:rPr>
          <w:spacing w:val="-2"/>
        </w:rPr>
      </w:pPr>
      <w:r>
        <w:rPr>
          <w:spacing w:val="-2"/>
        </w:rPr>
        <w:t>The purpose of the Vendor Document is to ensure program standardization, fair treatment of CEAP customers by vendors, and to establish the conditions for payments on behalf of customers receiving assistance from the CEAP, including a requirement that vendors provide the same price discounts (including early payment discounts) to customers receiving CEAP assistance as the vendors provide to similarly situated customers.</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sz w:val="16"/>
        </w:rPr>
      </w:pPr>
      <w:r>
        <w:rPr>
          <w:spacing w:val="-2"/>
        </w:rPr>
        <w:t>The Vendor Document will also establish the pricing/reimbursement mechanism that the state will utilize on behalf of oil heated households.</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r>
        <w:rPr>
          <w:spacing w:val="-2"/>
        </w:rPr>
        <w:t xml:space="preserve">In accordance with </w:t>
      </w:r>
      <w:r w:rsidR="00AE193F">
        <w:rPr>
          <w:spacing w:val="-2"/>
        </w:rPr>
        <w:t xml:space="preserve">section </w:t>
      </w:r>
      <w:r w:rsidR="002B04CB">
        <w:rPr>
          <w:spacing w:val="-2"/>
        </w:rPr>
        <w:t>1</w:t>
      </w:r>
      <w:r>
        <w:rPr>
          <w:spacing w:val="-2"/>
        </w:rPr>
        <w:t>6a-23m</w:t>
      </w:r>
      <w:r w:rsidR="00AE193F">
        <w:rPr>
          <w:spacing w:val="-2"/>
        </w:rPr>
        <w:t xml:space="preserve"> </w:t>
      </w:r>
      <w:r w:rsidR="00AE193F" w:rsidRPr="002B04CB">
        <w:rPr>
          <w:color w:val="auto"/>
          <w:spacing w:val="-2"/>
        </w:rPr>
        <w:t>of the Connecticut General Statutes</w:t>
      </w:r>
      <w:r w:rsidRPr="002B04CB">
        <w:rPr>
          <w:color w:val="auto"/>
          <w:spacing w:val="-2"/>
        </w:rPr>
        <w:t>, all</w:t>
      </w:r>
      <w:r>
        <w:rPr>
          <w:spacing w:val="-2"/>
        </w:rPr>
        <w:t xml:space="preserve"> heating oil and propane vendors wishing to participate in the CEAP must provide verification that they have registered with the Department of Consumer Protection (DCP).</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r>
        <w:rPr>
          <w:spacing w:val="-2"/>
        </w:rPr>
        <w:t xml:space="preserve">Vendors who sign the Vendor Document and verify their registration with the DCP will be placed on a list of "approved vendors" which will be supplied to the CAAs by DSS.  Such documents do not guarantee vendors the right to participate in the CEAP should the State establish further criteria for participation in the CEAP, or in cases where the vendor is suspected of fraud, misrepresentation or of violating the conditions of the Vendor Document.  </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r>
        <w:rPr>
          <w:spacing w:val="-2"/>
        </w:rPr>
        <w:t xml:space="preserve">Clients shall have the right of vendor selection.  Clients may retain their existing vendor or may select a new vendor.  In either occurrence, the vendor must be on the list of approved vendors.  If the client is changing vendors, the new vendor must be willing to accept new customers.     </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r>
        <w:rPr>
          <w:spacing w:val="-2"/>
        </w:rPr>
        <w:t>The State reserves the right to inspect/audit the records of any deliverable fuel vendor presenting a bill for payment by the CEAP, in order to verify the bill either before or after payment is made.</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ind w:left="720"/>
        <w:jc w:val="both"/>
        <w:rPr>
          <w:spacing w:val="-2"/>
        </w:rPr>
      </w:pPr>
      <w:r>
        <w:rPr>
          <w:spacing w:val="-2"/>
        </w:rPr>
        <w:t>The State reserves the right to inspect/audit the records of utility companies receiving payment under the CEAP, in order to verify that the proper customer accounts are being credited.</w:t>
      </w:r>
    </w:p>
    <w:p w:rsidR="005564F0" w:rsidRDefault="005564F0">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ind w:left="893" w:hanging="893"/>
        <w:jc w:val="both"/>
        <w:outlineLvl w:val="0"/>
        <w:rPr>
          <w:b/>
          <w:spacing w:val="-2"/>
          <w:u w:val="single"/>
        </w:rPr>
      </w:pPr>
      <w:r>
        <w:rPr>
          <w:b/>
          <w:spacing w:val="-2"/>
        </w:rPr>
        <w:t>XVIII.</w:t>
      </w:r>
      <w:r>
        <w:rPr>
          <w:b/>
          <w:spacing w:val="-2"/>
        </w:rPr>
        <w:tab/>
      </w:r>
      <w:r>
        <w:rPr>
          <w:b/>
          <w:spacing w:val="-2"/>
          <w:u w:val="single"/>
        </w:rPr>
        <w:t>FIXED MARGIN PRICING PROGRAM</w:t>
      </w:r>
      <w:r>
        <w:rPr>
          <w:b/>
          <w:spacing w:val="-2"/>
        </w:rPr>
        <w:t xml:space="preserve"> </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r>
        <w:rPr>
          <w:spacing w:val="-2"/>
        </w:rPr>
        <w:t xml:space="preserve">Information from the Oil Price Information Service (OPIS) will determine the daily Fixed Margin Price, which will be used to pay oil vendors making deliveries to CEAP households.  The Fixed Margin Price will be based on the daily New Haven Rack Average OPIS Price (for standard No. 2 fuel oil with 0.3 sulfur content, gross No. 2 distillate), </w:t>
      </w:r>
      <w:r>
        <w:rPr>
          <w:color w:val="auto"/>
          <w:spacing w:val="-2"/>
        </w:rPr>
        <w:t>plus a fixed margin of 31 cents per gallon.</w:t>
      </w:r>
      <w:r>
        <w:rPr>
          <w:spacing w:val="-2"/>
        </w:rPr>
        <w:t xml:space="preserve">  </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r>
        <w:rPr>
          <w:spacing w:val="-2"/>
        </w:rPr>
        <w:t xml:space="preserve">The Fixed Margin Pricing Program also includes county differentials in the pricing mechanism to reflect increases in transportation and delivery costs.  The differentials vary </w:t>
      </w:r>
      <w:r>
        <w:rPr>
          <w:spacing w:val="-2"/>
        </w:rPr>
        <w:lastRenderedPageBreak/>
        <w:t xml:space="preserve">from county to county, and are determined based on proximity to the </w:t>
      </w:r>
      <w:smartTag w:uri="urn:schemas-microsoft-com:office:smarttags" w:element="City">
        <w:smartTag w:uri="urn:schemas-microsoft-com:office:smarttags" w:element="place">
          <w:r>
            <w:rPr>
              <w:spacing w:val="-2"/>
            </w:rPr>
            <w:t>New Haven</w:t>
          </w:r>
        </w:smartTag>
      </w:smartTag>
      <w:r>
        <w:rPr>
          <w:spacing w:val="-2"/>
        </w:rPr>
        <w:t xml:space="preserve"> terminal.  The county differentials are as follows, and include the 31 cents fixed margin:</w:t>
      </w:r>
    </w:p>
    <w:p w:rsidR="00863A28" w:rsidRDefault="00863A28">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p>
    <w:p w:rsidR="00863A28" w:rsidRDefault="00863A28" w:rsidP="00863A28">
      <w:pPr>
        <w:tabs>
          <w:tab w:val="decimal" w:pos="5797"/>
        </w:tabs>
        <w:suppressAutoHyphens/>
        <w:ind w:left="2244"/>
        <w:jc w:val="both"/>
        <w:rPr>
          <w:spacing w:val="-2"/>
        </w:rPr>
      </w:pPr>
      <w:smartTag w:uri="urn:schemas-microsoft-com:office:smarttags" w:element="place">
        <w:smartTag w:uri="urn:schemas-microsoft-com:office:smarttags" w:element="PlaceName">
          <w:r>
            <w:rPr>
              <w:spacing w:val="-2"/>
            </w:rPr>
            <w:t>New Haven</w:t>
          </w:r>
        </w:smartTag>
        <w:r>
          <w:rPr>
            <w:spacing w:val="-2"/>
          </w:rPr>
          <w:t xml:space="preserve"> </w:t>
        </w:r>
        <w:smartTag w:uri="urn:schemas-microsoft-com:office:smarttags" w:element="PlaceType">
          <w:r>
            <w:rPr>
              <w:spacing w:val="-2"/>
            </w:rPr>
            <w:t>County</w:t>
          </w:r>
        </w:smartTag>
      </w:smartTag>
      <w:r>
        <w:rPr>
          <w:spacing w:val="-2"/>
        </w:rPr>
        <w:tab/>
        <w:t>$0.327</w:t>
      </w:r>
    </w:p>
    <w:p w:rsidR="00863A28" w:rsidRDefault="00863A28" w:rsidP="00863A28">
      <w:pPr>
        <w:tabs>
          <w:tab w:val="decimal" w:pos="5797"/>
        </w:tabs>
        <w:suppressAutoHyphens/>
        <w:ind w:left="2244"/>
        <w:jc w:val="both"/>
        <w:rPr>
          <w:spacing w:val="-2"/>
        </w:rPr>
      </w:pPr>
      <w:smartTag w:uri="urn:schemas-microsoft-com:office:smarttags" w:element="place">
        <w:smartTag w:uri="urn:schemas-microsoft-com:office:smarttags" w:element="PlaceName">
          <w:r>
            <w:rPr>
              <w:spacing w:val="-2"/>
            </w:rPr>
            <w:t>Middlesex</w:t>
          </w:r>
        </w:smartTag>
        <w:r>
          <w:rPr>
            <w:spacing w:val="-2"/>
          </w:rPr>
          <w:t xml:space="preserve"> </w:t>
        </w:r>
        <w:smartTag w:uri="urn:schemas-microsoft-com:office:smarttags" w:element="PlaceType">
          <w:r>
            <w:rPr>
              <w:spacing w:val="-2"/>
            </w:rPr>
            <w:t>County</w:t>
          </w:r>
        </w:smartTag>
      </w:smartTag>
      <w:r>
        <w:rPr>
          <w:spacing w:val="-2"/>
        </w:rPr>
        <w:tab/>
        <w:t>$0.343</w:t>
      </w:r>
    </w:p>
    <w:p w:rsidR="00863A28" w:rsidRDefault="00863A28" w:rsidP="00863A28">
      <w:pPr>
        <w:tabs>
          <w:tab w:val="decimal" w:pos="5797"/>
        </w:tabs>
        <w:suppressAutoHyphens/>
        <w:ind w:left="2244"/>
        <w:jc w:val="both"/>
        <w:rPr>
          <w:spacing w:val="-2"/>
        </w:rPr>
      </w:pPr>
      <w:smartTag w:uri="urn:schemas-microsoft-com:office:smarttags" w:element="place">
        <w:smartTag w:uri="urn:schemas-microsoft-com:office:smarttags" w:element="PlaceName">
          <w:r>
            <w:rPr>
              <w:spacing w:val="-2"/>
            </w:rPr>
            <w:t>Hartford</w:t>
          </w:r>
        </w:smartTag>
        <w:r>
          <w:rPr>
            <w:spacing w:val="-2"/>
          </w:rPr>
          <w:t xml:space="preserve"> </w:t>
        </w:r>
        <w:smartTag w:uri="urn:schemas-microsoft-com:office:smarttags" w:element="PlaceType">
          <w:r>
            <w:rPr>
              <w:spacing w:val="-2"/>
            </w:rPr>
            <w:t>County</w:t>
          </w:r>
        </w:smartTag>
      </w:smartTag>
      <w:r>
        <w:rPr>
          <w:spacing w:val="-2"/>
        </w:rPr>
        <w:tab/>
        <w:t>$0.349</w:t>
      </w:r>
    </w:p>
    <w:p w:rsidR="00863A28" w:rsidRDefault="00863A28" w:rsidP="00863A28">
      <w:pPr>
        <w:tabs>
          <w:tab w:val="decimal" w:pos="5797"/>
        </w:tabs>
        <w:suppressAutoHyphens/>
        <w:ind w:left="2244"/>
        <w:jc w:val="both"/>
        <w:rPr>
          <w:spacing w:val="-2"/>
        </w:rPr>
      </w:pPr>
      <w:smartTag w:uri="urn:schemas-microsoft-com:office:smarttags" w:element="place">
        <w:smartTag w:uri="urn:schemas-microsoft-com:office:smarttags" w:element="PlaceName">
          <w:r>
            <w:rPr>
              <w:spacing w:val="-2"/>
            </w:rPr>
            <w:t>New London</w:t>
          </w:r>
        </w:smartTag>
        <w:r>
          <w:rPr>
            <w:spacing w:val="-2"/>
          </w:rPr>
          <w:t xml:space="preserve"> </w:t>
        </w:r>
        <w:smartTag w:uri="urn:schemas-microsoft-com:office:smarttags" w:element="PlaceType">
          <w:r>
            <w:rPr>
              <w:spacing w:val="-2"/>
            </w:rPr>
            <w:t>County</w:t>
          </w:r>
        </w:smartTag>
      </w:smartTag>
      <w:r>
        <w:rPr>
          <w:spacing w:val="-2"/>
        </w:rPr>
        <w:tab/>
        <w:t>$0.352</w:t>
      </w:r>
    </w:p>
    <w:p w:rsidR="00863A28" w:rsidRDefault="00863A28" w:rsidP="00863A28">
      <w:pPr>
        <w:tabs>
          <w:tab w:val="decimal" w:pos="5797"/>
        </w:tabs>
        <w:suppressAutoHyphens/>
        <w:ind w:left="2244"/>
        <w:jc w:val="both"/>
        <w:rPr>
          <w:spacing w:val="-2"/>
        </w:rPr>
      </w:pPr>
      <w:smartTag w:uri="urn:schemas-microsoft-com:office:smarttags" w:element="place">
        <w:smartTag w:uri="urn:schemas-microsoft-com:office:smarttags" w:element="PlaceName">
          <w:r>
            <w:rPr>
              <w:spacing w:val="-2"/>
            </w:rPr>
            <w:t>Fairfield</w:t>
          </w:r>
        </w:smartTag>
        <w:r>
          <w:rPr>
            <w:spacing w:val="-2"/>
          </w:rPr>
          <w:t xml:space="preserve"> </w:t>
        </w:r>
        <w:smartTag w:uri="urn:schemas-microsoft-com:office:smarttags" w:element="PlaceType">
          <w:r>
            <w:rPr>
              <w:spacing w:val="-2"/>
            </w:rPr>
            <w:t>County</w:t>
          </w:r>
        </w:smartTag>
      </w:smartTag>
      <w:r>
        <w:rPr>
          <w:spacing w:val="-2"/>
        </w:rPr>
        <w:tab/>
        <w:t>$0.353</w:t>
      </w:r>
    </w:p>
    <w:p w:rsidR="00863A28" w:rsidRDefault="00863A28" w:rsidP="00863A28">
      <w:pPr>
        <w:tabs>
          <w:tab w:val="decimal" w:pos="5797"/>
        </w:tabs>
        <w:suppressAutoHyphens/>
        <w:ind w:left="2244"/>
        <w:jc w:val="both"/>
        <w:rPr>
          <w:spacing w:val="-2"/>
        </w:rPr>
      </w:pPr>
      <w:smartTag w:uri="urn:schemas-microsoft-com:office:smarttags" w:element="place">
        <w:smartTag w:uri="urn:schemas-microsoft-com:office:smarttags" w:element="PlaceName">
          <w:r>
            <w:rPr>
              <w:spacing w:val="-2"/>
            </w:rPr>
            <w:t>Tolland</w:t>
          </w:r>
        </w:smartTag>
        <w:r>
          <w:rPr>
            <w:spacing w:val="-2"/>
          </w:rPr>
          <w:t xml:space="preserve"> </w:t>
        </w:r>
        <w:smartTag w:uri="urn:schemas-microsoft-com:office:smarttags" w:element="PlaceType">
          <w:r>
            <w:rPr>
              <w:spacing w:val="-2"/>
            </w:rPr>
            <w:t>County</w:t>
          </w:r>
        </w:smartTag>
      </w:smartTag>
      <w:r>
        <w:rPr>
          <w:spacing w:val="-2"/>
        </w:rPr>
        <w:tab/>
        <w:t>$0.368</w:t>
      </w:r>
    </w:p>
    <w:p w:rsidR="00863A28" w:rsidRDefault="00863A28" w:rsidP="00863A28">
      <w:pPr>
        <w:tabs>
          <w:tab w:val="decimal" w:pos="5797"/>
        </w:tabs>
        <w:suppressAutoHyphens/>
        <w:ind w:left="2244"/>
        <w:jc w:val="both"/>
        <w:rPr>
          <w:spacing w:val="-2"/>
        </w:rPr>
      </w:pPr>
      <w:smartTag w:uri="urn:schemas-microsoft-com:office:smarttags" w:element="place">
        <w:smartTag w:uri="urn:schemas-microsoft-com:office:smarttags" w:element="PlaceName">
          <w:r>
            <w:rPr>
              <w:spacing w:val="-2"/>
            </w:rPr>
            <w:t>Litchfield</w:t>
          </w:r>
        </w:smartTag>
        <w:r>
          <w:rPr>
            <w:spacing w:val="-2"/>
          </w:rPr>
          <w:t xml:space="preserve"> </w:t>
        </w:r>
        <w:smartTag w:uri="urn:schemas-microsoft-com:office:smarttags" w:element="PlaceType">
          <w:r>
            <w:rPr>
              <w:spacing w:val="-2"/>
            </w:rPr>
            <w:t>County</w:t>
          </w:r>
        </w:smartTag>
      </w:smartTag>
      <w:r>
        <w:rPr>
          <w:spacing w:val="-2"/>
        </w:rPr>
        <w:tab/>
        <w:t>$0.377</w:t>
      </w:r>
    </w:p>
    <w:p w:rsidR="00863A28" w:rsidRDefault="00863A28" w:rsidP="00863A28">
      <w:pPr>
        <w:tabs>
          <w:tab w:val="left" w:pos="-1440"/>
          <w:tab w:val="left" w:pos="-720"/>
          <w:tab w:val="decimal" w:pos="5797"/>
        </w:tabs>
        <w:suppressAutoHyphens/>
        <w:ind w:left="2244"/>
        <w:jc w:val="both"/>
        <w:rPr>
          <w:spacing w:val="-2"/>
        </w:rPr>
      </w:pPr>
      <w:smartTag w:uri="urn:schemas-microsoft-com:office:smarttags" w:element="place">
        <w:smartTag w:uri="urn:schemas-microsoft-com:office:smarttags" w:element="PlaceName">
          <w:r>
            <w:rPr>
              <w:spacing w:val="-2"/>
            </w:rPr>
            <w:t>Windham</w:t>
          </w:r>
        </w:smartTag>
        <w:r>
          <w:rPr>
            <w:spacing w:val="-2"/>
          </w:rPr>
          <w:t xml:space="preserve"> </w:t>
        </w:r>
        <w:smartTag w:uri="urn:schemas-microsoft-com:office:smarttags" w:element="PlaceType">
          <w:r>
            <w:rPr>
              <w:spacing w:val="-2"/>
            </w:rPr>
            <w:t>County</w:t>
          </w:r>
        </w:smartTag>
      </w:smartTag>
      <w:r>
        <w:rPr>
          <w:spacing w:val="-2"/>
        </w:rPr>
        <w:tab/>
        <w:t>$0.380</w:t>
      </w:r>
    </w:p>
    <w:p w:rsidR="005564F0" w:rsidRDefault="005564F0" w:rsidP="00863A28">
      <w:pPr>
        <w:suppressAutoHyphens/>
        <w:jc w:val="both"/>
        <w:rPr>
          <w:spacing w:val="-2"/>
        </w:rPr>
      </w:pPr>
    </w:p>
    <w:p w:rsidR="006F1A80" w:rsidRDefault="005564F0" w:rsidP="006F1A8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color w:val="auto"/>
          <w:spacing w:val="-2"/>
        </w:rPr>
      </w:pPr>
      <w:r>
        <w:rPr>
          <w:color w:val="auto"/>
          <w:spacing w:val="-2"/>
        </w:rPr>
        <w:t>Under the Fixed Margin Pricing Program pricing mechanism, oil deliveries made on Wednesday, February 2, 2011 were paid based on the Tuesday New Haven Rack Average OPIS Price, as provided on Tuesday, February 1, 2011 by OPIS.  The price was determined as follows:</w:t>
      </w:r>
    </w:p>
    <w:p w:rsidR="006F1A80" w:rsidRDefault="006F1A80" w:rsidP="006F1A80">
      <w:pPr>
        <w:suppressAutoHyphens/>
        <w:ind w:left="720"/>
        <w:jc w:val="both"/>
        <w:rPr>
          <w:color w:val="auto"/>
          <w:spacing w:val="-2"/>
        </w:rPr>
      </w:pPr>
    </w:p>
    <w:p w:rsidR="005564F0" w:rsidRDefault="006F1A80" w:rsidP="006F1A80">
      <w:pPr>
        <w:tabs>
          <w:tab w:val="decimal" w:pos="1309"/>
          <w:tab w:val="left" w:pos="2057"/>
        </w:tabs>
        <w:suppressAutoHyphens/>
        <w:spacing w:line="260" w:lineRule="exact"/>
        <w:ind w:left="907" w:firstLine="28"/>
        <w:jc w:val="both"/>
        <w:rPr>
          <w:spacing w:val="-2"/>
        </w:rPr>
      </w:pPr>
      <w:r>
        <w:rPr>
          <w:spacing w:val="-2"/>
        </w:rPr>
        <w:t>$</w:t>
      </w:r>
      <w:r>
        <w:rPr>
          <w:spacing w:val="-2"/>
        </w:rPr>
        <w:tab/>
        <w:t>2.836</w:t>
      </w:r>
      <w:r>
        <w:rPr>
          <w:spacing w:val="-2"/>
        </w:rPr>
        <w:tab/>
      </w:r>
      <w:smartTag w:uri="urn:schemas-microsoft-com:office:smarttags" w:element="City">
        <w:smartTag w:uri="urn:schemas-microsoft-com:office:smarttags" w:element="place">
          <w:r>
            <w:rPr>
              <w:spacing w:val="-2"/>
            </w:rPr>
            <w:t>New Haven</w:t>
          </w:r>
        </w:smartTag>
      </w:smartTag>
      <w:r>
        <w:rPr>
          <w:spacing w:val="-2"/>
        </w:rPr>
        <w:t xml:space="preserve"> Rack Average OPIS Price, Tuesday, 2/1/11</w:t>
      </w:r>
    </w:p>
    <w:p w:rsidR="006F1A80" w:rsidRDefault="006F1A80" w:rsidP="006F1A80">
      <w:pPr>
        <w:tabs>
          <w:tab w:val="left" w:pos="-1440"/>
          <w:tab w:val="left" w:pos="-720"/>
          <w:tab w:val="decimal" w:pos="1309"/>
          <w:tab w:val="left" w:pos="2057"/>
        </w:tabs>
        <w:suppressAutoHyphens/>
        <w:spacing w:line="260" w:lineRule="exact"/>
        <w:ind w:left="907" w:firstLine="28"/>
        <w:jc w:val="both"/>
        <w:rPr>
          <w:spacing w:val="-2"/>
        </w:rPr>
      </w:pPr>
      <w:r>
        <w:rPr>
          <w:spacing w:val="-2"/>
        </w:rPr>
        <w:tab/>
        <w:t>.</w:t>
      </w:r>
      <w:r w:rsidR="004A0ACF">
        <w:rPr>
          <w:spacing w:val="-2"/>
        </w:rPr>
        <w:t>3</w:t>
      </w:r>
      <w:r>
        <w:rPr>
          <w:spacing w:val="-2"/>
        </w:rPr>
        <w:t>10</w:t>
      </w:r>
      <w:r>
        <w:rPr>
          <w:spacing w:val="-2"/>
        </w:rPr>
        <w:tab/>
        <w:t>Fixed Margin</w:t>
      </w:r>
    </w:p>
    <w:p w:rsidR="006F1A80" w:rsidRDefault="005564F0" w:rsidP="006F1A80">
      <w:pPr>
        <w:tabs>
          <w:tab w:val="decimal" w:pos="1309"/>
          <w:tab w:val="left" w:pos="2057"/>
        </w:tabs>
        <w:suppressAutoHyphens/>
        <w:spacing w:line="260" w:lineRule="exact"/>
        <w:ind w:left="907" w:hanging="97"/>
        <w:jc w:val="both"/>
        <w:rPr>
          <w:spacing w:val="-2"/>
        </w:rPr>
      </w:pPr>
      <w:r w:rsidRPr="002B04CB">
        <w:rPr>
          <w:spacing w:val="-2"/>
          <w:u w:val="single"/>
        </w:rPr>
        <w:t xml:space="preserve">    </w:t>
      </w:r>
      <w:r w:rsidR="006F1A80" w:rsidRPr="002B04CB">
        <w:rPr>
          <w:spacing w:val="-2"/>
          <w:u w:val="single"/>
        </w:rPr>
        <w:tab/>
      </w:r>
      <w:r w:rsidR="00863A28" w:rsidRPr="002B04CB">
        <w:rPr>
          <w:spacing w:val="-2"/>
          <w:u w:val="single"/>
        </w:rPr>
        <w:t>.</w:t>
      </w:r>
      <w:r w:rsidR="004A0ACF">
        <w:rPr>
          <w:spacing w:val="-2"/>
          <w:u w:val="single"/>
        </w:rPr>
        <w:t>070</w:t>
      </w:r>
      <w:r w:rsidR="006F1A80" w:rsidRPr="002B04CB">
        <w:rPr>
          <w:spacing w:val="-2"/>
          <w:u w:val="single"/>
        </w:rPr>
        <w:tab/>
      </w:r>
      <w:r w:rsidR="006F1A80">
        <w:rPr>
          <w:spacing w:val="-2"/>
        </w:rPr>
        <w:t xml:space="preserve">County </w:t>
      </w:r>
      <w:r w:rsidR="00863A28">
        <w:rPr>
          <w:spacing w:val="-2"/>
        </w:rPr>
        <w:t>Differential</w:t>
      </w:r>
      <w:r w:rsidR="006F1A80">
        <w:rPr>
          <w:spacing w:val="-2"/>
        </w:rPr>
        <w:t xml:space="preserve"> – </w:t>
      </w:r>
      <w:smartTag w:uri="urn:schemas-microsoft-com:office:smarttags" w:element="place">
        <w:smartTag w:uri="urn:schemas-microsoft-com:office:smarttags" w:element="PlaceName">
          <w:r w:rsidR="006F1A80">
            <w:rPr>
              <w:spacing w:val="-2"/>
            </w:rPr>
            <w:t>Windham</w:t>
          </w:r>
        </w:smartTag>
        <w:r w:rsidR="006F1A80">
          <w:rPr>
            <w:spacing w:val="-2"/>
          </w:rPr>
          <w:t xml:space="preserve"> </w:t>
        </w:r>
        <w:smartTag w:uri="urn:schemas-microsoft-com:office:smarttags" w:element="PlaceType">
          <w:r w:rsidR="006F1A80">
            <w:rPr>
              <w:spacing w:val="-2"/>
            </w:rPr>
            <w:t>County</w:t>
          </w:r>
        </w:smartTag>
      </w:smartTag>
    </w:p>
    <w:p w:rsidR="005564F0" w:rsidRDefault="006F1A80" w:rsidP="006F1A80">
      <w:pPr>
        <w:tabs>
          <w:tab w:val="decimal" w:pos="1309"/>
          <w:tab w:val="left" w:pos="2057"/>
        </w:tabs>
        <w:suppressAutoHyphens/>
        <w:spacing w:line="260" w:lineRule="exact"/>
        <w:ind w:left="907" w:hanging="97"/>
        <w:jc w:val="both"/>
        <w:rPr>
          <w:spacing w:val="-2"/>
        </w:rPr>
      </w:pPr>
      <w:r>
        <w:rPr>
          <w:spacing w:val="-2"/>
        </w:rPr>
        <w:t>$</w:t>
      </w:r>
      <w:r>
        <w:rPr>
          <w:spacing w:val="-2"/>
        </w:rPr>
        <w:tab/>
        <w:t>3.216</w:t>
      </w:r>
      <w:r>
        <w:rPr>
          <w:spacing w:val="-2"/>
        </w:rPr>
        <w:tab/>
        <w:t xml:space="preserve">Total Fixed Margin Price for </w:t>
      </w:r>
      <w:r w:rsidR="00025565">
        <w:rPr>
          <w:spacing w:val="-2"/>
        </w:rPr>
        <w:t xml:space="preserve">No. </w:t>
      </w:r>
      <w:r>
        <w:rPr>
          <w:spacing w:val="-2"/>
        </w:rPr>
        <w:t>2 oil, Wednesday, 2/2/11 (Windham County)</w:t>
      </w:r>
    </w:p>
    <w:p w:rsidR="005564F0" w:rsidRDefault="005564F0">
      <w:pPr>
        <w:tabs>
          <w:tab w:val="left" w:pos="-1440"/>
          <w:tab w:val="left" w:pos="-720"/>
          <w:tab w:val="left" w:pos="720"/>
          <w:tab w:val="left" w:pos="1339"/>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720"/>
          <w:tab w:val="left" w:pos="1339"/>
          <w:tab w:val="left" w:pos="1897"/>
          <w:tab w:val="left" w:pos="2455"/>
          <w:tab w:val="left" w:pos="3680"/>
          <w:tab w:val="left" w:pos="4573"/>
          <w:tab w:val="left" w:pos="5466"/>
          <w:tab w:val="left" w:pos="6359"/>
        </w:tabs>
        <w:suppressAutoHyphens/>
        <w:ind w:left="720"/>
        <w:jc w:val="both"/>
        <w:rPr>
          <w:spacing w:val="-2"/>
        </w:rPr>
      </w:pPr>
      <w:r>
        <w:rPr>
          <w:spacing w:val="-2"/>
        </w:rPr>
        <w:t xml:space="preserve">Please note, since each county has a different county differential, the Total Fixed Margin Price on any given day will vary from county to county.  </w:t>
      </w:r>
    </w:p>
    <w:p w:rsidR="005564F0" w:rsidRDefault="005564F0">
      <w:pPr>
        <w:tabs>
          <w:tab w:val="left" w:pos="-1440"/>
          <w:tab w:val="left" w:pos="-720"/>
          <w:tab w:val="left" w:pos="720"/>
          <w:tab w:val="left" w:pos="1339"/>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720"/>
          <w:tab w:val="left" w:pos="1339"/>
          <w:tab w:val="left" w:pos="1897"/>
          <w:tab w:val="left" w:pos="2455"/>
          <w:tab w:val="left" w:pos="3680"/>
          <w:tab w:val="left" w:pos="4573"/>
          <w:tab w:val="left" w:pos="5466"/>
          <w:tab w:val="left" w:pos="6359"/>
        </w:tabs>
        <w:suppressAutoHyphens/>
        <w:ind w:left="720"/>
        <w:jc w:val="both"/>
        <w:rPr>
          <w:spacing w:val="-2"/>
        </w:rPr>
      </w:pPr>
      <w:r>
        <w:rPr>
          <w:spacing w:val="-2"/>
        </w:rPr>
        <w:t>Vendors who deliver in multiple counties will be paid in accordance with the county differential in which the delivery is made.  DSS will determine all fixed margin prices.</w:t>
      </w:r>
    </w:p>
    <w:p w:rsidR="005564F0" w:rsidRDefault="005564F0">
      <w:pPr>
        <w:tabs>
          <w:tab w:val="left" w:pos="-1440"/>
          <w:tab w:val="left" w:pos="-720"/>
          <w:tab w:val="left" w:pos="720"/>
          <w:tab w:val="left" w:pos="1339"/>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0"/>
          <w:tab w:val="left" w:pos="630"/>
          <w:tab w:val="left" w:pos="720"/>
          <w:tab w:val="left" w:pos="1339"/>
          <w:tab w:val="left" w:pos="1897"/>
          <w:tab w:val="left" w:pos="2455"/>
          <w:tab w:val="left" w:pos="3680"/>
          <w:tab w:val="left" w:pos="4573"/>
          <w:tab w:val="left" w:pos="5466"/>
          <w:tab w:val="left" w:pos="6359"/>
        </w:tabs>
        <w:suppressAutoHyphens/>
        <w:ind w:left="720"/>
        <w:jc w:val="both"/>
        <w:rPr>
          <w:spacing w:val="-2"/>
        </w:rPr>
      </w:pPr>
      <w:r>
        <w:rPr>
          <w:spacing w:val="-2"/>
        </w:rPr>
        <w:t xml:space="preserve">The pricing mechanism may be adjusted by DSS to respond to unanticipated changes in the </w:t>
      </w:r>
      <w:r w:rsidR="00025565">
        <w:rPr>
          <w:spacing w:val="-2"/>
        </w:rPr>
        <w:t xml:space="preserve">No. </w:t>
      </w:r>
      <w:r>
        <w:rPr>
          <w:spacing w:val="-2"/>
        </w:rPr>
        <w:t>2 heating oil market.</w:t>
      </w:r>
    </w:p>
    <w:p w:rsidR="005564F0" w:rsidRDefault="005564F0">
      <w:pPr>
        <w:tabs>
          <w:tab w:val="left" w:pos="-1440"/>
          <w:tab w:val="left" w:pos="-720"/>
          <w:tab w:val="left" w:pos="720"/>
          <w:tab w:val="left" w:pos="1339"/>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720"/>
          <w:tab w:val="left" w:pos="1339"/>
          <w:tab w:val="left" w:pos="1897"/>
          <w:tab w:val="left" w:pos="2455"/>
          <w:tab w:val="left" w:pos="3680"/>
          <w:tab w:val="left" w:pos="4573"/>
          <w:tab w:val="left" w:pos="5466"/>
          <w:tab w:val="left" w:pos="6359"/>
        </w:tabs>
        <w:suppressAutoHyphens/>
        <w:ind w:left="720"/>
        <w:jc w:val="both"/>
        <w:rPr>
          <w:spacing w:val="-2"/>
        </w:rPr>
      </w:pPr>
      <w:r>
        <w:rPr>
          <w:spacing w:val="-2"/>
        </w:rPr>
        <w:t>Vendors must put their retail price on all delivery tickets, bills or statements.  If the vendor’s posted retail price is lower than the Fixed Margin Price, the vendor will be paid in accordance with the retail price.</w:t>
      </w:r>
    </w:p>
    <w:p w:rsidR="005564F0" w:rsidRDefault="005564F0">
      <w:pPr>
        <w:tabs>
          <w:tab w:val="left" w:pos="-1440"/>
          <w:tab w:val="left" w:pos="-720"/>
          <w:tab w:val="left" w:pos="720"/>
          <w:tab w:val="left" w:pos="1339"/>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r>
        <w:rPr>
          <w:spacing w:val="-2"/>
        </w:rPr>
        <w:t>For those deliveries of home heating oil authorized and paid by the program, vendors shall not charge CEAP customers the difference between their retail price and the CEAP payment.</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r>
        <w:rPr>
          <w:spacing w:val="-2"/>
        </w:rPr>
        <w:t>DSS staff may monitor and verify the accuracy of the retail prices reported by vendors.</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hanging="720"/>
        <w:jc w:val="both"/>
        <w:rPr>
          <w:b/>
          <w:spacing w:val="-2"/>
          <w:u w:val="single"/>
        </w:rPr>
      </w:pPr>
      <w:r>
        <w:rPr>
          <w:b/>
          <w:spacing w:val="-2"/>
        </w:rPr>
        <w:t>XIX.</w:t>
      </w:r>
      <w:r>
        <w:rPr>
          <w:spacing w:val="-2"/>
        </w:rPr>
        <w:tab/>
      </w:r>
      <w:r>
        <w:rPr>
          <w:b/>
          <w:spacing w:val="-2"/>
          <w:u w:val="single"/>
        </w:rPr>
        <w:t>DELIVERABLE FUEL PURCHASING OPTIONS</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jc w:val="both"/>
        <w:rPr>
          <w:b/>
          <w:spacing w:val="-2"/>
          <w:u w:val="single"/>
        </w:rPr>
      </w:pP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r>
        <w:rPr>
          <w:spacing w:val="-2"/>
        </w:rPr>
        <w:t xml:space="preserve">The Department will continue to explore options to purchase home heating oil on behalf of CEAP households.  These options may include, but are not limited to, “off season” purchasing, “pre buy” and vendor/wholesaler bidding.  The implementation of any of these </w:t>
      </w:r>
      <w:r w:rsidR="009B76E5">
        <w:rPr>
          <w:spacing w:val="-2"/>
        </w:rPr>
        <w:t>p</w:t>
      </w:r>
      <w:r>
        <w:rPr>
          <w:spacing w:val="-2"/>
        </w:rPr>
        <w:t xml:space="preserve">urchasing options may require the establishment of a state receivable account.  </w:t>
      </w:r>
    </w:p>
    <w:p w:rsidR="003243C6" w:rsidRDefault="003243C6">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p>
    <w:p w:rsidR="003243C6" w:rsidRDefault="003243C6">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p>
    <w:p w:rsidR="003243C6" w:rsidRDefault="003243C6">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p>
    <w:p w:rsidR="005564F0" w:rsidRDefault="005564F0">
      <w:pPr>
        <w:numPr>
          <w:ilvl w:val="0"/>
          <w:numId w:val="25"/>
        </w:numPr>
        <w:tabs>
          <w:tab w:val="left" w:pos="-1440"/>
          <w:tab w:val="left" w:pos="-720"/>
          <w:tab w:val="left" w:pos="0"/>
          <w:tab w:val="left" w:pos="720"/>
          <w:tab w:val="left" w:pos="1897"/>
          <w:tab w:val="left" w:pos="2455"/>
          <w:tab w:val="left" w:pos="3680"/>
          <w:tab w:val="left" w:pos="4573"/>
          <w:tab w:val="left" w:pos="5466"/>
          <w:tab w:val="left" w:pos="6359"/>
        </w:tabs>
        <w:suppressAutoHyphens/>
        <w:ind w:hanging="1080"/>
        <w:jc w:val="both"/>
        <w:rPr>
          <w:b/>
          <w:spacing w:val="-2"/>
          <w:u w:val="single"/>
        </w:rPr>
      </w:pPr>
      <w:r>
        <w:rPr>
          <w:b/>
          <w:spacing w:val="-2"/>
          <w:u w:val="single"/>
        </w:rPr>
        <w:t>INTAKE PILOT</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jc w:val="both"/>
        <w:rPr>
          <w:b/>
          <w:spacing w:val="-2"/>
          <w:u w:val="single"/>
        </w:rPr>
      </w:pP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r>
        <w:rPr>
          <w:spacing w:val="-2"/>
        </w:rPr>
        <w:t xml:space="preserve">Contingent on the availability of administrative funds, the department is interested in exploring options concerning the development of a pilot for CEAP year round intake.  The objective of the pilot is to develop and implement a system which will more effectively manage the CEAP caseload.  The initiative will focus on restructuring the CEAP caseload by establishing a year round schedule for intake and eligibility determinations/redeterminations.  It is anticipated that shifting the caseload to a twelve month intake period could alleviate the large numbers of clients attempting to apply for CEAP benefits during the winter months.  While the pilot proposes to expand program intake, all services and benefits will continue to be provided in accordance with the limits and dates established in this Plan.       </w:t>
      </w:r>
    </w:p>
    <w:p w:rsidR="005564F0" w:rsidRDefault="005564F0">
      <w:pPr>
        <w:tabs>
          <w:tab w:val="left" w:pos="-1440"/>
          <w:tab w:val="left" w:pos="-720"/>
          <w:tab w:val="left" w:pos="0"/>
          <w:tab w:val="left" w:pos="720"/>
          <w:tab w:val="left" w:pos="1080"/>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ind w:left="893" w:hanging="893"/>
        <w:jc w:val="both"/>
        <w:outlineLvl w:val="0"/>
        <w:rPr>
          <w:b/>
          <w:spacing w:val="-2"/>
          <w:u w:val="single"/>
        </w:rPr>
      </w:pPr>
      <w:r>
        <w:rPr>
          <w:b/>
          <w:spacing w:val="-2"/>
        </w:rPr>
        <w:t xml:space="preserve">XXI. </w:t>
      </w:r>
      <w:r>
        <w:rPr>
          <w:b/>
          <w:spacing w:val="-2"/>
        </w:rPr>
        <w:tab/>
      </w:r>
      <w:r>
        <w:rPr>
          <w:b/>
          <w:spacing w:val="-2"/>
          <w:u w:val="single"/>
        </w:rPr>
        <w:t>INFORMATION AND REFERRAL</w:t>
      </w:r>
    </w:p>
    <w:p w:rsidR="005564F0" w:rsidRDefault="005564F0">
      <w:pPr>
        <w:tabs>
          <w:tab w:val="left" w:pos="-1440"/>
          <w:tab w:val="left" w:pos="-720"/>
          <w:tab w:val="left" w:pos="0"/>
          <w:tab w:val="left" w:pos="893"/>
          <w:tab w:val="left" w:pos="1339"/>
          <w:tab w:val="left" w:pos="1897"/>
          <w:tab w:val="left" w:pos="2455"/>
          <w:tab w:val="left" w:pos="3680"/>
          <w:tab w:val="left" w:pos="4573"/>
          <w:tab w:val="left" w:pos="5466"/>
          <w:tab w:val="left" w:pos="6359"/>
        </w:tabs>
        <w:suppressAutoHyphens/>
        <w:ind w:left="907" w:hanging="907"/>
        <w:jc w:val="both"/>
        <w:rPr>
          <w:spacing w:val="-2"/>
          <w:u w:val="single"/>
        </w:rPr>
      </w:pPr>
    </w:p>
    <w:p w:rsidR="005564F0" w:rsidRDefault="005564F0">
      <w:pPr>
        <w:tabs>
          <w:tab w:val="left" w:pos="-1440"/>
          <w:tab w:val="left" w:pos="-720"/>
          <w:tab w:val="left" w:pos="0"/>
          <w:tab w:val="left" w:pos="1339"/>
          <w:tab w:val="left" w:pos="1897"/>
          <w:tab w:val="left" w:pos="2455"/>
          <w:tab w:val="left" w:pos="3680"/>
          <w:tab w:val="left" w:pos="4573"/>
          <w:tab w:val="left" w:pos="5466"/>
          <w:tab w:val="left" w:pos="6359"/>
        </w:tabs>
        <w:suppressAutoHyphens/>
        <w:ind w:left="720"/>
        <w:jc w:val="both"/>
        <w:rPr>
          <w:spacing w:val="-2"/>
        </w:rPr>
      </w:pPr>
      <w:r>
        <w:rPr>
          <w:spacing w:val="-2"/>
        </w:rPr>
        <w:t xml:space="preserve">The State of </w:t>
      </w:r>
      <w:smartTag w:uri="urn:schemas-microsoft-com:office:smarttags" w:element="State">
        <w:smartTag w:uri="urn:schemas-microsoft-com:office:smarttags" w:element="place">
          <w:r>
            <w:rPr>
              <w:spacing w:val="-2"/>
            </w:rPr>
            <w:t>Connecticut</w:t>
          </w:r>
        </w:smartTag>
      </w:smartTag>
      <w:r>
        <w:rPr>
          <w:spacing w:val="-2"/>
        </w:rPr>
        <w:t xml:space="preserve"> will work with others, including local governments and other private human services providers, to implement localized information and referral systems that will address the needs of CEAP eligible households who have exhausted all of their benefits.  211 will continue to serve as the referral network system, and will work to identify services for CEAP households to alleviate crisis situations following exhaustion of benefits.</w:t>
      </w:r>
    </w:p>
    <w:p w:rsidR="005564F0" w:rsidRDefault="005564F0">
      <w:pPr>
        <w:tabs>
          <w:tab w:val="left" w:pos="-1440"/>
          <w:tab w:val="left" w:pos="-720"/>
          <w:tab w:val="left" w:pos="0"/>
          <w:tab w:val="left" w:pos="630"/>
          <w:tab w:val="left" w:pos="720"/>
          <w:tab w:val="left" w:pos="1339"/>
          <w:tab w:val="left" w:pos="1897"/>
          <w:tab w:val="left" w:pos="2455"/>
          <w:tab w:val="left" w:pos="3680"/>
          <w:tab w:val="left" w:pos="4573"/>
          <w:tab w:val="left" w:pos="5466"/>
          <w:tab w:val="left" w:pos="6359"/>
        </w:tabs>
        <w:suppressAutoHyphens/>
        <w:ind w:left="720"/>
        <w:jc w:val="both"/>
        <w:rPr>
          <w:spacing w:val="-2"/>
          <w:szCs w:val="22"/>
        </w:rPr>
      </w:pPr>
    </w:p>
    <w:p w:rsidR="005564F0" w:rsidRPr="002B4D69" w:rsidRDefault="005564F0">
      <w:pPr>
        <w:tabs>
          <w:tab w:val="left" w:pos="-1440"/>
          <w:tab w:val="left" w:pos="-720"/>
          <w:tab w:val="left" w:pos="0"/>
          <w:tab w:val="left" w:pos="1339"/>
          <w:tab w:val="left" w:pos="1897"/>
          <w:tab w:val="left" w:pos="2455"/>
          <w:tab w:val="left" w:pos="3680"/>
          <w:tab w:val="left" w:pos="4573"/>
          <w:tab w:val="left" w:pos="5466"/>
          <w:tab w:val="left" w:pos="6359"/>
        </w:tabs>
        <w:suppressAutoHyphens/>
        <w:ind w:left="720"/>
        <w:jc w:val="both"/>
        <w:rPr>
          <w:spacing w:val="-2"/>
        </w:rPr>
      </w:pPr>
      <w:r>
        <w:rPr>
          <w:spacing w:val="-2"/>
        </w:rPr>
        <w:t xml:space="preserve">Referral flyers describing fuel assistance programs, weatherization services, energy </w:t>
      </w:r>
      <w:r w:rsidRPr="002B4D69">
        <w:rPr>
          <w:spacing w:val="-2"/>
        </w:rPr>
        <w:t xml:space="preserve">conservation loans and private fuel banks will be made available at DSS and CAA offices.  In addition, information regarding energy assistance services is also available on line at </w:t>
      </w:r>
      <w:hyperlink r:id="rId15" w:history="1">
        <w:r w:rsidRPr="002B4D69">
          <w:rPr>
            <w:rStyle w:val="Hyperlink"/>
            <w:color w:val="008080"/>
          </w:rPr>
          <w:t>www.ct.gov/staywarm</w:t>
        </w:r>
      </w:hyperlink>
      <w:r w:rsidRPr="002B4D69">
        <w:rPr>
          <w:color w:val="008080"/>
        </w:rPr>
        <w:t>.</w:t>
      </w:r>
    </w:p>
    <w:p w:rsidR="005564F0" w:rsidRDefault="005564F0">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ind w:left="720"/>
        <w:jc w:val="both"/>
      </w:pPr>
    </w:p>
    <w:p w:rsidR="005564F0" w:rsidRDefault="005564F0">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ind w:left="720"/>
        <w:jc w:val="both"/>
        <w:rPr>
          <w:spacing w:val="-2"/>
        </w:rPr>
      </w:pPr>
      <w:r>
        <w:rPr>
          <w:spacing w:val="-2"/>
        </w:rPr>
        <w:t>CAAs will continue to maintain a network of approximately 140 intake sites throughout the state (i.e., senior citizen centers, municipal social services offices, etc.).  In addition, CAAs will assist homebound households in applying for CEAP benefits.  This may involve the utilization of mail-in applications and/or the performance of outreach visits to homebound households.</w:t>
      </w:r>
    </w:p>
    <w:p w:rsidR="005564F0" w:rsidRDefault="005564F0">
      <w:pPr>
        <w:tabs>
          <w:tab w:val="left" w:pos="-1440"/>
          <w:tab w:val="left" w:pos="-720"/>
          <w:tab w:val="left" w:pos="0"/>
          <w:tab w:val="left" w:pos="720"/>
          <w:tab w:val="left" w:pos="1897"/>
          <w:tab w:val="left" w:pos="2455"/>
          <w:tab w:val="left" w:pos="3680"/>
          <w:tab w:val="left" w:pos="4573"/>
          <w:tab w:val="left" w:pos="5466"/>
          <w:tab w:val="left" w:pos="6359"/>
        </w:tabs>
        <w:suppressAutoHyphens/>
        <w:ind w:left="720"/>
        <w:jc w:val="both"/>
        <w:rPr>
          <w:spacing w:val="-2"/>
        </w:rPr>
      </w:pPr>
    </w:p>
    <w:p w:rsidR="005564F0" w:rsidRDefault="005564F0">
      <w:pPr>
        <w:tabs>
          <w:tab w:val="left" w:pos="-1440"/>
          <w:tab w:val="left" w:pos="-720"/>
          <w:tab w:val="left" w:pos="0"/>
          <w:tab w:val="left" w:pos="720"/>
          <w:tab w:val="left" w:pos="1897"/>
          <w:tab w:val="left" w:pos="2455"/>
          <w:tab w:val="left" w:pos="3680"/>
          <w:tab w:val="left" w:pos="4573"/>
          <w:tab w:val="left" w:pos="5466"/>
          <w:tab w:val="left" w:pos="6359"/>
        </w:tabs>
        <w:suppressAutoHyphens/>
        <w:ind w:left="720"/>
        <w:jc w:val="both"/>
        <w:rPr>
          <w:spacing w:val="-2"/>
        </w:rPr>
      </w:pPr>
      <w:r>
        <w:rPr>
          <w:spacing w:val="-2"/>
        </w:rPr>
        <w:t xml:space="preserve">Efforts will be made to identify other energy resources, either municipal, charitable or private (such as Operation Fuel and the Soldiers’, Sailors’ and Marines’ Fund), which may be available to low income households.  The Department will work with these providers, and other state agencies and municipalities, to establish a coordinated response to alleviate potential crises due to a low income household's inability to pay for heat.  This response may include such actions as providing alternative housing arrangements, such as referral to shelters, as well as direct service intervention, when appropriate, by protective services agencies.  </w:t>
      </w:r>
    </w:p>
    <w:p w:rsidR="005564F0" w:rsidRDefault="005564F0">
      <w:pPr>
        <w:tabs>
          <w:tab w:val="left" w:pos="-1440"/>
          <w:tab w:val="left" w:pos="-720"/>
          <w:tab w:val="left" w:pos="0"/>
          <w:tab w:val="left" w:pos="1339"/>
          <w:tab w:val="left" w:pos="1897"/>
          <w:tab w:val="left" w:pos="2455"/>
          <w:tab w:val="left" w:pos="3680"/>
          <w:tab w:val="left" w:pos="4573"/>
          <w:tab w:val="left" w:pos="5466"/>
          <w:tab w:val="left" w:pos="6359"/>
        </w:tabs>
        <w:suppressAutoHyphens/>
        <w:ind w:left="720"/>
        <w:jc w:val="both"/>
      </w:pPr>
    </w:p>
    <w:p w:rsidR="005564F0" w:rsidRDefault="005564F0">
      <w:pPr>
        <w:tabs>
          <w:tab w:val="left" w:pos="-1440"/>
          <w:tab w:val="left" w:pos="-720"/>
          <w:tab w:val="left" w:pos="0"/>
          <w:tab w:val="left" w:pos="1339"/>
          <w:tab w:val="left" w:pos="1897"/>
          <w:tab w:val="left" w:pos="2455"/>
          <w:tab w:val="left" w:pos="3680"/>
          <w:tab w:val="left" w:pos="4573"/>
          <w:tab w:val="left" w:pos="5466"/>
          <w:tab w:val="left" w:pos="6359"/>
        </w:tabs>
        <w:suppressAutoHyphens/>
        <w:ind w:left="720"/>
        <w:jc w:val="both"/>
      </w:pPr>
      <w:r>
        <w:t>Operation Fuel is a private, non-profit organization which distributes privately raised funds through a network of fuel banks that accept and approve applications from households in need of emergency fuel oil deliveries or protection against utility shut-offs.  Operation Fuel provides assistance to households with incomes up to two-hundred percent (200%) of the federal poverty guidelines.  Those households that meet the Operation Fuel guidelines are issued referrals by the CAAs for these benefits.</w:t>
      </w:r>
    </w:p>
    <w:p w:rsidR="005564F0" w:rsidRDefault="005564F0">
      <w:pPr>
        <w:ind w:left="720"/>
      </w:pPr>
    </w:p>
    <w:p w:rsidR="005564F0" w:rsidRDefault="005564F0">
      <w:pPr>
        <w:tabs>
          <w:tab w:val="left" w:pos="-1440"/>
          <w:tab w:val="left" w:pos="-720"/>
          <w:tab w:val="left" w:pos="0"/>
          <w:tab w:val="left" w:pos="1339"/>
          <w:tab w:val="left" w:pos="1897"/>
          <w:tab w:val="left" w:pos="2455"/>
          <w:tab w:val="left" w:pos="3680"/>
          <w:tab w:val="left" w:pos="4573"/>
          <w:tab w:val="left" w:pos="5466"/>
          <w:tab w:val="left" w:pos="6359"/>
        </w:tabs>
        <w:suppressAutoHyphens/>
        <w:ind w:left="720"/>
        <w:jc w:val="both"/>
        <w:rPr>
          <w:spacing w:val="-2"/>
        </w:rPr>
      </w:pPr>
      <w:r>
        <w:rPr>
          <w:spacing w:val="-2"/>
        </w:rPr>
        <w:t xml:space="preserve">In addition, Operation Fuel can, as funding permits and with the approval of its Board of Directors, on an annual basis provide limited assistance to CEAP eligible households who </w:t>
      </w:r>
      <w:r>
        <w:rPr>
          <w:spacing w:val="-2"/>
        </w:rPr>
        <w:lastRenderedPageBreak/>
        <w:t>are facing a crisis because they have exhausted all available CEAP benefits, or because they did not apply for CEAP benefits by the required deadlines.</w:t>
      </w:r>
    </w:p>
    <w:p w:rsidR="005564F0" w:rsidRDefault="005564F0">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ind w:left="893" w:hanging="893"/>
        <w:jc w:val="both"/>
        <w:outlineLvl w:val="0"/>
        <w:rPr>
          <w:b/>
          <w:spacing w:val="-2"/>
        </w:rPr>
      </w:pPr>
    </w:p>
    <w:p w:rsidR="005564F0" w:rsidRDefault="005564F0">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ind w:left="893" w:hanging="893"/>
        <w:jc w:val="both"/>
        <w:outlineLvl w:val="0"/>
        <w:rPr>
          <w:b/>
          <w:spacing w:val="-2"/>
          <w:u w:val="single"/>
        </w:rPr>
      </w:pPr>
      <w:r>
        <w:rPr>
          <w:b/>
          <w:spacing w:val="-2"/>
        </w:rPr>
        <w:t xml:space="preserve">XXII. </w:t>
      </w:r>
      <w:r>
        <w:rPr>
          <w:b/>
          <w:spacing w:val="-2"/>
        </w:rPr>
        <w:tab/>
      </w:r>
      <w:r>
        <w:rPr>
          <w:b/>
          <w:spacing w:val="-2"/>
          <w:u w:val="single"/>
        </w:rPr>
        <w:t>ASSURANCE 16 ACTIVITIES</w:t>
      </w:r>
    </w:p>
    <w:p w:rsidR="005564F0" w:rsidRDefault="005564F0">
      <w:pPr>
        <w:ind w:left="720"/>
      </w:pPr>
    </w:p>
    <w:p w:rsidR="005564F0" w:rsidRDefault="005564F0">
      <w:pPr>
        <w:ind w:left="720"/>
        <w:jc w:val="both"/>
      </w:pPr>
      <w:r>
        <w:t>In accordance with LIHEAP regulations, and pending the availability of funds, CAAs will provide enhanced case management in an effort to assist low-income households reduce their overall energy needs/burden.  Such services shall include, but are not limited to, risk assessment, counseling, energy education/awareness and assistance with energy suppliers/vendors.  These services are aimed at enabling households to achieve a greater degree of energy self-sufficiency.</w:t>
      </w:r>
    </w:p>
    <w:p w:rsidR="005564F0" w:rsidRDefault="005564F0">
      <w:pPr>
        <w:ind w:left="720"/>
        <w:jc w:val="both"/>
      </w:pPr>
    </w:p>
    <w:p w:rsidR="005564F0" w:rsidRDefault="005564F0">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ind w:left="893" w:hanging="893"/>
        <w:jc w:val="both"/>
        <w:outlineLvl w:val="0"/>
        <w:rPr>
          <w:b/>
          <w:spacing w:val="-2"/>
        </w:rPr>
      </w:pPr>
      <w:r>
        <w:rPr>
          <w:b/>
          <w:spacing w:val="-2"/>
        </w:rPr>
        <w:t xml:space="preserve">XXIII. </w:t>
      </w:r>
      <w:r>
        <w:rPr>
          <w:b/>
          <w:spacing w:val="-2"/>
        </w:rPr>
        <w:tab/>
      </w:r>
      <w:r>
        <w:rPr>
          <w:b/>
          <w:spacing w:val="-2"/>
          <w:u w:val="single"/>
        </w:rPr>
        <w:t>BUDGET</w:t>
      </w:r>
    </w:p>
    <w:p w:rsidR="005564F0" w:rsidRDefault="005564F0">
      <w:pPr>
        <w:tabs>
          <w:tab w:val="left" w:pos="-1440"/>
          <w:tab w:val="left" w:pos="-720"/>
          <w:tab w:val="left" w:pos="0"/>
          <w:tab w:val="left" w:pos="893"/>
          <w:tab w:val="left" w:pos="1339"/>
          <w:tab w:val="left" w:pos="1897"/>
          <w:tab w:val="left" w:pos="2455"/>
          <w:tab w:val="left" w:pos="3680"/>
          <w:tab w:val="left" w:pos="4573"/>
          <w:tab w:val="left" w:pos="5466"/>
          <w:tab w:val="left" w:pos="6359"/>
        </w:tabs>
        <w:suppressAutoHyphens/>
        <w:jc w:val="both"/>
        <w:rPr>
          <w:spacing w:val="-2"/>
        </w:rPr>
      </w:pPr>
    </w:p>
    <w:p w:rsidR="005564F0" w:rsidRDefault="005564F0">
      <w:pPr>
        <w:tabs>
          <w:tab w:val="left" w:pos="-1440"/>
          <w:tab w:val="left" w:pos="-720"/>
          <w:tab w:val="left" w:pos="0"/>
          <w:tab w:val="left" w:pos="7485"/>
        </w:tabs>
        <w:suppressAutoHyphens/>
        <w:spacing w:line="260" w:lineRule="atLeast"/>
        <w:ind w:left="1496" w:hanging="748"/>
        <w:jc w:val="both"/>
        <w:rPr>
          <w:spacing w:val="-2"/>
        </w:rPr>
      </w:pPr>
      <w:r>
        <w:rPr>
          <w:spacing w:val="-2"/>
        </w:rPr>
        <w:t xml:space="preserve">A.      </w:t>
      </w:r>
      <w:r w:rsidR="009B76E5">
        <w:rPr>
          <w:spacing w:val="-2"/>
        </w:rPr>
        <w:t>The e</w:t>
      </w:r>
      <w:r>
        <w:rPr>
          <w:spacing w:val="-2"/>
        </w:rPr>
        <w:t xml:space="preserve">stimated </w:t>
      </w:r>
      <w:r w:rsidR="009B76E5">
        <w:rPr>
          <w:spacing w:val="-2"/>
        </w:rPr>
        <w:t xml:space="preserve">LIHEAP budget for </w:t>
      </w:r>
      <w:r>
        <w:rPr>
          <w:spacing w:val="-2"/>
        </w:rPr>
        <w:t xml:space="preserve">2011/2012 </w:t>
      </w:r>
      <w:r w:rsidR="009B76E5">
        <w:rPr>
          <w:spacing w:val="-2"/>
        </w:rPr>
        <w:t>is derived as follows:</w:t>
      </w:r>
    </w:p>
    <w:p w:rsidR="005564F0" w:rsidRDefault="005564F0">
      <w:pPr>
        <w:tabs>
          <w:tab w:val="left" w:pos="-1440"/>
          <w:tab w:val="left" w:pos="-720"/>
          <w:tab w:val="left" w:pos="0"/>
          <w:tab w:val="left" w:pos="7485"/>
        </w:tabs>
        <w:suppressAutoHyphens/>
        <w:spacing w:line="260" w:lineRule="atLeast"/>
        <w:ind w:left="780"/>
        <w:jc w:val="both"/>
        <w:rPr>
          <w:spacing w:val="-2"/>
        </w:rPr>
      </w:pPr>
    </w:p>
    <w:p w:rsidR="009B76E5" w:rsidRDefault="005564F0">
      <w:pPr>
        <w:tabs>
          <w:tab w:val="left" w:pos="-1440"/>
          <w:tab w:val="left" w:pos="-720"/>
          <w:tab w:val="left" w:pos="0"/>
          <w:tab w:val="left" w:pos="7485"/>
        </w:tabs>
        <w:suppressAutoHyphens/>
        <w:spacing w:line="260" w:lineRule="atLeast"/>
        <w:ind w:left="1339" w:hanging="1609"/>
        <w:jc w:val="both"/>
        <w:rPr>
          <w:spacing w:val="-2"/>
        </w:rPr>
      </w:pPr>
      <w:r>
        <w:rPr>
          <w:spacing w:val="-2"/>
        </w:rPr>
        <w:t xml:space="preserve">                           $41,754,126      2011/2012 LIHEAP Block Grant (est.)</w:t>
      </w:r>
      <w:r>
        <w:rPr>
          <w:spacing w:val="-2"/>
        </w:rPr>
        <w:tab/>
      </w:r>
    </w:p>
    <w:p w:rsidR="009B76E5" w:rsidRDefault="009B76E5">
      <w:pPr>
        <w:tabs>
          <w:tab w:val="left" w:pos="-1440"/>
          <w:tab w:val="left" w:pos="-720"/>
          <w:tab w:val="left" w:pos="0"/>
          <w:tab w:val="left" w:pos="7485"/>
        </w:tabs>
        <w:suppressAutoHyphens/>
        <w:spacing w:line="260" w:lineRule="atLeast"/>
        <w:ind w:left="1339" w:hanging="1609"/>
        <w:jc w:val="both"/>
        <w:rPr>
          <w:spacing w:val="-2"/>
        </w:rPr>
      </w:pPr>
      <w:r>
        <w:rPr>
          <w:spacing w:val="-2"/>
        </w:rPr>
        <w:tab/>
      </w:r>
      <w:r>
        <w:rPr>
          <w:spacing w:val="-2"/>
        </w:rPr>
        <w:tab/>
      </w:r>
      <w:r w:rsidRPr="002F371F">
        <w:rPr>
          <w:spacing w:val="-2"/>
          <w:u w:val="single"/>
        </w:rPr>
        <w:t xml:space="preserve">    4,665,356</w:t>
      </w:r>
      <w:r>
        <w:rPr>
          <w:spacing w:val="-2"/>
        </w:rPr>
        <w:t xml:space="preserve">      2011/2012 LIHEAP Contingency Funds (est.)</w:t>
      </w:r>
    </w:p>
    <w:p w:rsidR="005564F0" w:rsidRDefault="002F371F">
      <w:pPr>
        <w:tabs>
          <w:tab w:val="left" w:pos="-1440"/>
          <w:tab w:val="left" w:pos="-720"/>
          <w:tab w:val="left" w:pos="0"/>
          <w:tab w:val="left" w:pos="7485"/>
        </w:tabs>
        <w:suppressAutoHyphens/>
        <w:spacing w:line="260" w:lineRule="atLeast"/>
        <w:ind w:left="1339" w:hanging="1609"/>
        <w:jc w:val="both"/>
        <w:rPr>
          <w:spacing w:val="-2"/>
        </w:rPr>
      </w:pPr>
      <w:r>
        <w:rPr>
          <w:spacing w:val="-2"/>
        </w:rPr>
        <w:tab/>
      </w:r>
      <w:r>
        <w:rPr>
          <w:spacing w:val="-2"/>
        </w:rPr>
        <w:tab/>
        <w:t xml:space="preserve">$46,419,482      Total 2011/2012 (est.)  </w:t>
      </w:r>
      <w:r w:rsidR="009B76E5">
        <w:rPr>
          <w:spacing w:val="-2"/>
        </w:rPr>
        <w:tab/>
      </w:r>
      <w:r w:rsidR="005564F0">
        <w:rPr>
          <w:spacing w:val="-2"/>
        </w:rPr>
        <w:tab/>
        <w:t xml:space="preserve"> </w:t>
      </w:r>
    </w:p>
    <w:p w:rsidR="005564F0" w:rsidRDefault="005564F0">
      <w:pPr>
        <w:pStyle w:val="BodyTextIndent2"/>
        <w:rPr>
          <w:rFonts w:ascii="Arial" w:hAnsi="Arial" w:cs="Arial"/>
        </w:rPr>
      </w:pPr>
    </w:p>
    <w:p w:rsidR="005564F0" w:rsidRDefault="005564F0">
      <w:pPr>
        <w:tabs>
          <w:tab w:val="left" w:pos="-1440"/>
          <w:tab w:val="left" w:pos="-720"/>
          <w:tab w:val="left" w:pos="0"/>
          <w:tab w:val="left" w:pos="893"/>
          <w:tab w:val="left" w:pos="1897"/>
          <w:tab w:val="left" w:pos="2455"/>
          <w:tab w:val="left" w:pos="3680"/>
          <w:tab w:val="left" w:pos="4573"/>
          <w:tab w:val="left" w:pos="5466"/>
          <w:tab w:val="left" w:pos="6359"/>
        </w:tabs>
        <w:suppressAutoHyphens/>
        <w:ind w:left="780"/>
        <w:jc w:val="both"/>
        <w:rPr>
          <w:spacing w:val="-2"/>
        </w:rPr>
      </w:pPr>
      <w:r>
        <w:rPr>
          <w:spacing w:val="-2"/>
        </w:rPr>
        <w:t>B.      LIHEAP benefit payment/administration breakdown*</w:t>
      </w:r>
    </w:p>
    <w:p w:rsidR="005564F0" w:rsidRDefault="005564F0">
      <w:pPr>
        <w:tabs>
          <w:tab w:val="left" w:pos="-1440"/>
          <w:tab w:val="left" w:pos="-720"/>
          <w:tab w:val="left" w:pos="0"/>
          <w:tab w:val="left" w:pos="893"/>
          <w:tab w:val="left" w:pos="1339"/>
          <w:tab w:val="left" w:pos="1897"/>
          <w:tab w:val="left" w:pos="2455"/>
          <w:tab w:val="left" w:pos="3680"/>
          <w:tab w:val="left" w:pos="4573"/>
          <w:tab w:val="left" w:pos="5466"/>
          <w:tab w:val="left" w:pos="6359"/>
        </w:tabs>
        <w:suppressAutoHyphens/>
        <w:jc w:val="both"/>
        <w:rPr>
          <w:spacing w:val="-2"/>
          <w:sz w:val="16"/>
          <w:szCs w:val="16"/>
        </w:rPr>
      </w:pPr>
    </w:p>
    <w:p w:rsidR="005564F0" w:rsidRDefault="005564F0">
      <w:pPr>
        <w:tabs>
          <w:tab w:val="left" w:pos="-1440"/>
          <w:tab w:val="left" w:pos="-720"/>
          <w:tab w:val="left" w:pos="0"/>
          <w:tab w:val="left" w:pos="893"/>
          <w:tab w:val="left" w:pos="1339"/>
          <w:tab w:val="left" w:pos="1897"/>
          <w:tab w:val="left" w:pos="2455"/>
          <w:tab w:val="left" w:pos="3680"/>
          <w:tab w:val="left" w:pos="4573"/>
          <w:tab w:val="left" w:pos="5466"/>
          <w:tab w:val="left" w:pos="6359"/>
        </w:tabs>
        <w:suppressAutoHyphens/>
        <w:spacing w:line="260" w:lineRule="exact"/>
        <w:jc w:val="both"/>
        <w:rPr>
          <w:spacing w:val="-2"/>
        </w:rPr>
      </w:pPr>
      <w:r>
        <w:rPr>
          <w:spacing w:val="-2"/>
        </w:rPr>
        <w:tab/>
        <w:t xml:space="preserve">        $</w:t>
      </w:r>
      <w:r w:rsidR="002F371F">
        <w:rPr>
          <w:spacing w:val="-2"/>
        </w:rPr>
        <w:t>41</w:t>
      </w:r>
      <w:r>
        <w:rPr>
          <w:spacing w:val="-2"/>
        </w:rPr>
        <w:t>,</w:t>
      </w:r>
      <w:r w:rsidR="002F371F">
        <w:rPr>
          <w:spacing w:val="-2"/>
        </w:rPr>
        <w:t>177</w:t>
      </w:r>
      <w:r>
        <w:rPr>
          <w:spacing w:val="-2"/>
        </w:rPr>
        <w:t>,</w:t>
      </w:r>
      <w:r w:rsidR="002F371F">
        <w:rPr>
          <w:spacing w:val="-2"/>
        </w:rPr>
        <w:t>534</w:t>
      </w:r>
      <w:r>
        <w:rPr>
          <w:spacing w:val="-2"/>
        </w:rPr>
        <w:t xml:space="preserve">      LIHEAP Benefit Payments </w:t>
      </w:r>
    </w:p>
    <w:p w:rsidR="005564F0" w:rsidRDefault="005564F0">
      <w:pPr>
        <w:tabs>
          <w:tab w:val="left" w:pos="-1440"/>
          <w:tab w:val="left" w:pos="-720"/>
          <w:tab w:val="left" w:pos="0"/>
          <w:tab w:val="left" w:pos="893"/>
          <w:tab w:val="left" w:pos="1339"/>
          <w:tab w:val="left" w:pos="1897"/>
          <w:tab w:val="left" w:pos="2455"/>
          <w:tab w:val="left" w:pos="3680"/>
          <w:tab w:val="left" w:pos="4573"/>
          <w:tab w:val="left" w:pos="5466"/>
          <w:tab w:val="left" w:pos="6359"/>
        </w:tabs>
        <w:suppressAutoHyphens/>
        <w:spacing w:line="260" w:lineRule="exact"/>
        <w:jc w:val="both"/>
        <w:rPr>
          <w:b/>
          <w:bCs/>
          <w:i/>
          <w:iCs/>
          <w:spacing w:val="-2"/>
        </w:rPr>
      </w:pPr>
      <w:r>
        <w:rPr>
          <w:spacing w:val="-2"/>
        </w:rPr>
        <w:tab/>
        <w:t xml:space="preserve">            4,</w:t>
      </w:r>
      <w:r w:rsidR="002F371F">
        <w:rPr>
          <w:spacing w:val="-2"/>
        </w:rPr>
        <w:t>641,948</w:t>
      </w:r>
      <w:r>
        <w:rPr>
          <w:spacing w:val="-2"/>
        </w:rPr>
        <w:t xml:space="preserve">      LIHEAP Administration**</w:t>
      </w:r>
    </w:p>
    <w:p w:rsidR="005564F0" w:rsidRDefault="005564F0">
      <w:pPr>
        <w:tabs>
          <w:tab w:val="left" w:pos="-1440"/>
          <w:tab w:val="left" w:pos="-720"/>
          <w:tab w:val="left" w:pos="0"/>
          <w:tab w:val="left" w:pos="893"/>
          <w:tab w:val="left" w:pos="1339"/>
          <w:tab w:val="left" w:pos="1897"/>
          <w:tab w:val="left" w:pos="2455"/>
          <w:tab w:val="left" w:pos="3680"/>
          <w:tab w:val="left" w:pos="4573"/>
          <w:tab w:val="left" w:pos="5466"/>
          <w:tab w:val="left" w:pos="6359"/>
        </w:tabs>
        <w:suppressAutoHyphens/>
        <w:spacing w:line="260" w:lineRule="exact"/>
        <w:jc w:val="both"/>
        <w:rPr>
          <w:spacing w:val="-2"/>
        </w:rPr>
      </w:pPr>
      <w:r>
        <w:rPr>
          <w:b/>
          <w:bCs/>
          <w:i/>
          <w:iCs/>
          <w:spacing w:val="-2"/>
        </w:rPr>
        <w:tab/>
      </w:r>
      <w:r>
        <w:rPr>
          <w:b/>
          <w:bCs/>
          <w:i/>
          <w:iCs/>
          <w:spacing w:val="-2"/>
        </w:rPr>
        <w:tab/>
      </w:r>
      <w:r>
        <w:rPr>
          <w:bCs/>
          <w:iCs/>
          <w:spacing w:val="-2"/>
        </w:rPr>
        <w:t xml:space="preserve"> </w:t>
      </w:r>
      <w:r>
        <w:rPr>
          <w:spacing w:val="-2"/>
        </w:rPr>
        <w:t xml:space="preserve">       500,000      Assurance 16</w:t>
      </w:r>
    </w:p>
    <w:p w:rsidR="005564F0" w:rsidRDefault="005564F0">
      <w:pPr>
        <w:tabs>
          <w:tab w:val="left" w:pos="-1440"/>
          <w:tab w:val="left" w:pos="-720"/>
          <w:tab w:val="left" w:pos="0"/>
          <w:tab w:val="left" w:pos="893"/>
          <w:tab w:val="left" w:pos="1339"/>
          <w:tab w:val="left" w:pos="1897"/>
          <w:tab w:val="left" w:pos="2455"/>
          <w:tab w:val="left" w:pos="3680"/>
          <w:tab w:val="left" w:pos="4573"/>
          <w:tab w:val="left" w:pos="5466"/>
          <w:tab w:val="left" w:pos="6359"/>
        </w:tabs>
        <w:suppressAutoHyphens/>
        <w:spacing w:line="260" w:lineRule="exact"/>
        <w:jc w:val="both"/>
        <w:rPr>
          <w:spacing w:val="-2"/>
        </w:rPr>
      </w:pPr>
      <w:r>
        <w:rPr>
          <w:spacing w:val="-2"/>
        </w:rPr>
        <w:tab/>
      </w:r>
      <w:r>
        <w:rPr>
          <w:spacing w:val="-2"/>
        </w:rPr>
        <w:tab/>
        <w:t xml:space="preserve"> </w:t>
      </w:r>
      <w:r>
        <w:rPr>
          <w:spacing w:val="-2"/>
          <w:u w:val="single"/>
        </w:rPr>
        <w:t xml:space="preserve">       100,000</w:t>
      </w:r>
      <w:r>
        <w:rPr>
          <w:spacing w:val="-2"/>
        </w:rPr>
        <w:t xml:space="preserve">      LIHEAP SNAP</w:t>
      </w:r>
      <w:r>
        <w:rPr>
          <w:spacing w:val="-2"/>
        </w:rPr>
        <w:tab/>
      </w:r>
    </w:p>
    <w:p w:rsidR="005564F0" w:rsidRDefault="005564F0">
      <w:pPr>
        <w:tabs>
          <w:tab w:val="left" w:pos="-1440"/>
          <w:tab w:val="left" w:pos="-720"/>
          <w:tab w:val="left" w:pos="0"/>
          <w:tab w:val="left" w:pos="893"/>
          <w:tab w:val="left" w:pos="1339"/>
          <w:tab w:val="left" w:pos="1897"/>
          <w:tab w:val="left" w:pos="2455"/>
          <w:tab w:val="left" w:pos="3680"/>
          <w:tab w:val="left" w:pos="4573"/>
          <w:tab w:val="left" w:pos="5466"/>
          <w:tab w:val="left" w:pos="6359"/>
        </w:tabs>
        <w:suppressAutoHyphens/>
        <w:spacing w:line="260" w:lineRule="exact"/>
        <w:jc w:val="both"/>
        <w:rPr>
          <w:spacing w:val="-2"/>
        </w:rPr>
      </w:pPr>
      <w:r>
        <w:rPr>
          <w:b/>
          <w:bCs/>
          <w:i/>
          <w:iCs/>
          <w:spacing w:val="-2"/>
        </w:rPr>
        <w:tab/>
        <w:t xml:space="preserve"> </w:t>
      </w:r>
      <w:r>
        <w:rPr>
          <w:spacing w:val="-2"/>
        </w:rPr>
        <w:t xml:space="preserve">       $4</w:t>
      </w:r>
      <w:r w:rsidR="002F371F">
        <w:rPr>
          <w:spacing w:val="-2"/>
        </w:rPr>
        <w:t>6</w:t>
      </w:r>
      <w:r>
        <w:rPr>
          <w:spacing w:val="-2"/>
        </w:rPr>
        <w:t>,</w:t>
      </w:r>
      <w:r w:rsidR="002F371F">
        <w:rPr>
          <w:spacing w:val="-2"/>
        </w:rPr>
        <w:t>419</w:t>
      </w:r>
      <w:r>
        <w:rPr>
          <w:spacing w:val="-2"/>
        </w:rPr>
        <w:t>,</w:t>
      </w:r>
      <w:r w:rsidR="002F371F">
        <w:rPr>
          <w:spacing w:val="-2"/>
        </w:rPr>
        <w:t>482</w:t>
      </w:r>
      <w:r>
        <w:rPr>
          <w:spacing w:val="-2"/>
        </w:rPr>
        <w:t xml:space="preserve">      </w:t>
      </w:r>
    </w:p>
    <w:p w:rsidR="005564F0" w:rsidRDefault="005564F0" w:rsidP="006F1A80">
      <w:pPr>
        <w:pStyle w:val="Header"/>
        <w:tabs>
          <w:tab w:val="clear" w:pos="8640"/>
          <w:tab w:val="right" w:pos="10080"/>
        </w:tabs>
      </w:pPr>
    </w:p>
    <w:p w:rsidR="005564F0" w:rsidRDefault="005564F0">
      <w:pPr>
        <w:tabs>
          <w:tab w:val="left" w:pos="-1440"/>
          <w:tab w:val="left" w:pos="-720"/>
          <w:tab w:val="left" w:pos="0"/>
          <w:tab w:val="left" w:pos="893"/>
          <w:tab w:val="left" w:pos="1339"/>
          <w:tab w:val="left" w:pos="1897"/>
          <w:tab w:val="left" w:pos="2455"/>
          <w:tab w:val="left" w:pos="3680"/>
          <w:tab w:val="left" w:pos="4573"/>
          <w:tab w:val="left" w:pos="5466"/>
          <w:tab w:val="left" w:pos="6359"/>
        </w:tabs>
        <w:suppressAutoHyphens/>
        <w:ind w:left="720"/>
        <w:jc w:val="both"/>
        <w:rPr>
          <w:spacing w:val="-2"/>
        </w:rPr>
      </w:pPr>
      <w:r>
        <w:rPr>
          <w:spacing w:val="-2"/>
        </w:rPr>
        <w:t>C.      Estimates of the 2011/2012 LIHEAP caseload:</w:t>
      </w:r>
    </w:p>
    <w:p w:rsidR="005564F0" w:rsidRDefault="005564F0">
      <w:pPr>
        <w:tabs>
          <w:tab w:val="left" w:pos="-1440"/>
          <w:tab w:val="left" w:pos="-720"/>
          <w:tab w:val="left" w:pos="0"/>
          <w:tab w:val="left" w:pos="893"/>
          <w:tab w:val="left" w:pos="1339"/>
          <w:tab w:val="left" w:pos="1897"/>
          <w:tab w:val="left" w:pos="2455"/>
          <w:tab w:val="left" w:pos="3680"/>
          <w:tab w:val="left" w:pos="4573"/>
          <w:tab w:val="left" w:pos="5466"/>
          <w:tab w:val="left" w:pos="6359"/>
        </w:tabs>
        <w:suppressAutoHyphens/>
        <w:jc w:val="both"/>
        <w:outlineLvl w:val="0"/>
        <w:rPr>
          <w:spacing w:val="-2"/>
          <w:sz w:val="16"/>
          <w:szCs w:val="16"/>
        </w:rPr>
      </w:pPr>
    </w:p>
    <w:p w:rsidR="005564F0" w:rsidRDefault="005564F0">
      <w:pPr>
        <w:tabs>
          <w:tab w:val="left" w:pos="-1440"/>
          <w:tab w:val="left" w:pos="-720"/>
          <w:tab w:val="left" w:pos="0"/>
          <w:tab w:val="left" w:pos="893"/>
          <w:tab w:val="left" w:pos="1339"/>
          <w:tab w:val="left" w:pos="1897"/>
          <w:tab w:val="left" w:pos="2455"/>
          <w:tab w:val="left" w:pos="3680"/>
          <w:tab w:val="left" w:pos="4573"/>
          <w:tab w:val="left" w:pos="5466"/>
          <w:tab w:val="left" w:pos="6359"/>
        </w:tabs>
        <w:suppressAutoHyphens/>
        <w:jc w:val="both"/>
        <w:outlineLvl w:val="0"/>
        <w:rPr>
          <w:spacing w:val="-2"/>
        </w:rPr>
      </w:pPr>
      <w:r>
        <w:rPr>
          <w:spacing w:val="-2"/>
        </w:rPr>
        <w:tab/>
      </w:r>
      <w:r>
        <w:rPr>
          <w:spacing w:val="-2"/>
        </w:rPr>
        <w:tab/>
        <w:t>Total eligible households</w:t>
      </w:r>
      <w:r>
        <w:rPr>
          <w:spacing w:val="-2"/>
        </w:rPr>
        <w:tab/>
        <w:t xml:space="preserve">   </w:t>
      </w:r>
      <w:r>
        <w:rPr>
          <w:spacing w:val="-2"/>
        </w:rPr>
        <w:tab/>
        <w:t xml:space="preserve">-  </w:t>
      </w:r>
      <w:r w:rsidR="002F371F">
        <w:rPr>
          <w:spacing w:val="-2"/>
        </w:rPr>
        <w:t>36</w:t>
      </w:r>
      <w:r>
        <w:rPr>
          <w:spacing w:val="-2"/>
        </w:rPr>
        <w:t>,</w:t>
      </w:r>
      <w:r w:rsidR="002F371F">
        <w:rPr>
          <w:spacing w:val="-2"/>
        </w:rPr>
        <w:t>826</w:t>
      </w:r>
      <w:r>
        <w:rPr>
          <w:spacing w:val="-2"/>
        </w:rPr>
        <w:t xml:space="preserve">                                                 </w:t>
      </w:r>
    </w:p>
    <w:p w:rsidR="005564F0" w:rsidRDefault="005564F0">
      <w:pPr>
        <w:tabs>
          <w:tab w:val="left" w:pos="-1440"/>
          <w:tab w:val="left" w:pos="-720"/>
          <w:tab w:val="left" w:pos="0"/>
          <w:tab w:val="left" w:pos="893"/>
          <w:tab w:val="left" w:pos="1339"/>
          <w:tab w:val="left" w:pos="1897"/>
          <w:tab w:val="left" w:pos="2455"/>
          <w:tab w:val="left" w:pos="3680"/>
          <w:tab w:val="left" w:pos="4573"/>
          <w:tab w:val="left" w:pos="5466"/>
          <w:tab w:val="left" w:pos="6359"/>
        </w:tabs>
        <w:suppressAutoHyphens/>
        <w:jc w:val="both"/>
        <w:outlineLvl w:val="0"/>
        <w:rPr>
          <w:spacing w:val="-2"/>
        </w:rPr>
      </w:pPr>
      <w:r>
        <w:rPr>
          <w:spacing w:val="-2"/>
        </w:rPr>
        <w:tab/>
      </w:r>
      <w:r>
        <w:rPr>
          <w:spacing w:val="-2"/>
        </w:rPr>
        <w:tab/>
        <w:t>Total eligible with elderly</w:t>
      </w:r>
      <w:r>
        <w:rPr>
          <w:spacing w:val="-2"/>
        </w:rPr>
        <w:tab/>
      </w:r>
      <w:r>
        <w:rPr>
          <w:spacing w:val="-2"/>
        </w:rPr>
        <w:tab/>
        <w:t xml:space="preserve">-  </w:t>
      </w:r>
      <w:r w:rsidR="002F371F">
        <w:rPr>
          <w:spacing w:val="-2"/>
        </w:rPr>
        <w:t>10</w:t>
      </w:r>
      <w:r>
        <w:rPr>
          <w:spacing w:val="-2"/>
        </w:rPr>
        <w:t>,</w:t>
      </w:r>
      <w:r w:rsidR="002F371F">
        <w:rPr>
          <w:spacing w:val="-2"/>
        </w:rPr>
        <w:t>4</w:t>
      </w:r>
      <w:r>
        <w:rPr>
          <w:spacing w:val="-2"/>
        </w:rPr>
        <w:t xml:space="preserve">00 </w:t>
      </w:r>
    </w:p>
    <w:p w:rsidR="005564F0" w:rsidRDefault="005564F0">
      <w:pPr>
        <w:tabs>
          <w:tab w:val="left" w:pos="-1440"/>
          <w:tab w:val="left" w:pos="-720"/>
          <w:tab w:val="left" w:pos="0"/>
          <w:tab w:val="left" w:pos="893"/>
          <w:tab w:val="left" w:pos="1339"/>
          <w:tab w:val="left" w:pos="1897"/>
          <w:tab w:val="left" w:pos="2455"/>
          <w:tab w:val="left" w:pos="3680"/>
          <w:tab w:val="left" w:pos="4573"/>
          <w:tab w:val="left" w:pos="5466"/>
          <w:tab w:val="left" w:pos="6359"/>
        </w:tabs>
        <w:suppressAutoHyphens/>
        <w:jc w:val="both"/>
        <w:outlineLvl w:val="0"/>
        <w:rPr>
          <w:spacing w:val="-2"/>
        </w:rPr>
      </w:pPr>
      <w:r>
        <w:rPr>
          <w:spacing w:val="-2"/>
        </w:rPr>
        <w:tab/>
      </w:r>
      <w:r>
        <w:rPr>
          <w:spacing w:val="-2"/>
        </w:rPr>
        <w:tab/>
        <w:t>Total eligible with disabled</w:t>
      </w:r>
      <w:r>
        <w:rPr>
          <w:spacing w:val="-2"/>
        </w:rPr>
        <w:tab/>
        <w:t xml:space="preserve">               -  </w:t>
      </w:r>
      <w:r w:rsidR="002F371F">
        <w:rPr>
          <w:spacing w:val="-2"/>
        </w:rPr>
        <w:t>10</w:t>
      </w:r>
      <w:r>
        <w:rPr>
          <w:spacing w:val="-2"/>
        </w:rPr>
        <w:t>,</w:t>
      </w:r>
      <w:r w:rsidR="002F371F">
        <w:rPr>
          <w:spacing w:val="-2"/>
        </w:rPr>
        <w:t>9</w:t>
      </w:r>
      <w:r>
        <w:rPr>
          <w:spacing w:val="-2"/>
        </w:rPr>
        <w:t xml:space="preserve">00  </w:t>
      </w:r>
    </w:p>
    <w:p w:rsidR="005564F0" w:rsidRDefault="005564F0">
      <w:pPr>
        <w:tabs>
          <w:tab w:val="left" w:pos="-1440"/>
          <w:tab w:val="left" w:pos="-720"/>
          <w:tab w:val="left" w:pos="0"/>
          <w:tab w:val="left" w:pos="893"/>
          <w:tab w:val="left" w:pos="1339"/>
          <w:tab w:val="left" w:pos="1897"/>
          <w:tab w:val="left" w:pos="2455"/>
          <w:tab w:val="left" w:pos="3680"/>
          <w:tab w:val="left" w:pos="4573"/>
          <w:tab w:val="left" w:pos="5466"/>
          <w:tab w:val="left" w:pos="6359"/>
        </w:tabs>
        <w:suppressAutoHyphens/>
        <w:jc w:val="both"/>
        <w:rPr>
          <w:spacing w:val="-2"/>
        </w:rPr>
      </w:pPr>
      <w:r>
        <w:rPr>
          <w:spacing w:val="-2"/>
        </w:rPr>
        <w:t xml:space="preserve">                      Total eligible with young children</w:t>
      </w:r>
      <w:r>
        <w:rPr>
          <w:spacing w:val="-2"/>
        </w:rPr>
        <w:tab/>
        <w:t xml:space="preserve">               </w:t>
      </w:r>
      <w:r>
        <w:rPr>
          <w:spacing w:val="-2"/>
        </w:rPr>
        <w:tab/>
        <w:t xml:space="preserve">-  </w:t>
      </w:r>
      <w:r w:rsidR="002F371F">
        <w:rPr>
          <w:spacing w:val="-2"/>
        </w:rPr>
        <w:t xml:space="preserve">  8</w:t>
      </w:r>
      <w:r>
        <w:rPr>
          <w:spacing w:val="-2"/>
        </w:rPr>
        <w:t xml:space="preserve">,500 </w:t>
      </w:r>
    </w:p>
    <w:p w:rsidR="005564F0" w:rsidRDefault="005564F0">
      <w:pPr>
        <w:tabs>
          <w:tab w:val="left" w:pos="-1440"/>
          <w:tab w:val="left" w:pos="-720"/>
          <w:tab w:val="left" w:pos="0"/>
          <w:tab w:val="left" w:pos="893"/>
          <w:tab w:val="left" w:pos="1339"/>
          <w:tab w:val="left" w:pos="1897"/>
          <w:tab w:val="left" w:pos="2455"/>
          <w:tab w:val="left" w:pos="3680"/>
          <w:tab w:val="left" w:pos="4573"/>
          <w:tab w:val="left" w:pos="5466"/>
          <w:tab w:val="left" w:pos="6359"/>
        </w:tabs>
        <w:suppressAutoHyphens/>
        <w:ind w:left="1901"/>
        <w:jc w:val="both"/>
        <w:rPr>
          <w:spacing w:val="-2"/>
        </w:rPr>
      </w:pPr>
    </w:p>
    <w:p w:rsidR="005564F0" w:rsidRDefault="005564F0">
      <w:pPr>
        <w:tabs>
          <w:tab w:val="left" w:pos="-1440"/>
          <w:tab w:val="left" w:pos="-720"/>
          <w:tab w:val="left" w:pos="0"/>
          <w:tab w:val="left" w:pos="1309"/>
          <w:tab w:val="left" w:pos="1339"/>
          <w:tab w:val="left" w:pos="1897"/>
          <w:tab w:val="left" w:pos="2455"/>
          <w:tab w:val="left" w:pos="3680"/>
          <w:tab w:val="left" w:pos="4573"/>
          <w:tab w:val="left" w:pos="5466"/>
          <w:tab w:val="left" w:pos="6359"/>
        </w:tabs>
        <w:suppressAutoHyphens/>
        <w:spacing w:line="260" w:lineRule="exact"/>
        <w:ind w:left="1309"/>
        <w:jc w:val="both"/>
        <w:rPr>
          <w:spacing w:val="-2"/>
        </w:rPr>
      </w:pPr>
    </w:p>
    <w:p w:rsidR="005564F0" w:rsidRDefault="005564F0">
      <w:pPr>
        <w:tabs>
          <w:tab w:val="left" w:pos="-1440"/>
          <w:tab w:val="left" w:pos="-720"/>
          <w:tab w:val="left" w:pos="0"/>
          <w:tab w:val="left" w:pos="7485"/>
        </w:tabs>
        <w:suppressAutoHyphens/>
        <w:spacing w:line="260" w:lineRule="atLeast"/>
        <w:ind w:left="1339" w:hanging="1339"/>
        <w:jc w:val="both"/>
        <w:rPr>
          <w:spacing w:val="-2"/>
        </w:rPr>
      </w:pPr>
      <w:r>
        <w:rPr>
          <w:spacing w:val="-2"/>
        </w:rPr>
        <w:tab/>
        <w:t xml:space="preserve"> </w:t>
      </w:r>
    </w:p>
    <w:p w:rsidR="005564F0" w:rsidRDefault="005564F0" w:rsidP="009B735E"/>
    <w:p w:rsidR="008600A2" w:rsidRDefault="008600A2" w:rsidP="009B735E"/>
    <w:p w:rsidR="005564F0" w:rsidRDefault="005564F0" w:rsidP="009B735E">
      <w:r>
        <w:t>Footnotes to Section XXIII., Budget</w:t>
      </w:r>
    </w:p>
    <w:p w:rsidR="005564F0" w:rsidRDefault="005564F0" w:rsidP="009B735E">
      <w:pPr>
        <w:rPr>
          <w:sz w:val="16"/>
          <w:szCs w:val="16"/>
        </w:rPr>
      </w:pPr>
    </w:p>
    <w:p w:rsidR="005564F0" w:rsidRDefault="000E2EEA" w:rsidP="000E2EEA">
      <w:pPr>
        <w:ind w:left="720" w:hanging="720"/>
        <w:jc w:val="both"/>
        <w:rPr>
          <w:szCs w:val="22"/>
        </w:rPr>
      </w:pPr>
      <w:r>
        <w:rPr>
          <w:szCs w:val="22"/>
        </w:rPr>
        <w:t>*</w:t>
      </w:r>
      <w:r>
        <w:rPr>
          <w:szCs w:val="22"/>
        </w:rPr>
        <w:tab/>
      </w:r>
      <w:r w:rsidR="005564F0">
        <w:rPr>
          <w:szCs w:val="22"/>
        </w:rPr>
        <w:t>To the extent that a reduction in funds available under LIHEAP requires modification of the administrative and/or Assurance 16 budgets, DSS shall make such reallocation as is necessary.</w:t>
      </w:r>
    </w:p>
    <w:p w:rsidR="000E2EEA" w:rsidRDefault="000E2EEA" w:rsidP="000E2EEA">
      <w:pPr>
        <w:ind w:left="360"/>
        <w:jc w:val="both"/>
        <w:rPr>
          <w:szCs w:val="22"/>
        </w:rPr>
      </w:pPr>
    </w:p>
    <w:p w:rsidR="009B735E" w:rsidRDefault="009B735E" w:rsidP="008600A2">
      <w:pPr>
        <w:ind w:left="748" w:hanging="748"/>
        <w:jc w:val="both"/>
      </w:pPr>
      <w:r>
        <w:t>**</w:t>
      </w:r>
      <w:r>
        <w:tab/>
        <w:t>Includes funds for program audits.  DSS may require changes in the details of CEAP management and staffing at a CAA as a condition of awarding administrative funds to a CAA, when such changes are judged necessary by DSS to ensure that the funds awarded will have a significant positive impact on program performance.</w:t>
      </w:r>
      <w:r w:rsidR="005564F0">
        <w:t xml:space="preserve"> </w:t>
      </w:r>
    </w:p>
    <w:p w:rsidR="002B04CB" w:rsidRDefault="002B04CB" w:rsidP="009B735E">
      <w:pPr>
        <w:pStyle w:val="Header"/>
        <w:tabs>
          <w:tab w:val="clear" w:pos="4320"/>
          <w:tab w:val="clear" w:pos="8640"/>
        </w:tabs>
        <w:ind w:left="720" w:hanging="720"/>
      </w:pPr>
    </w:p>
    <w:p w:rsidR="002B04CB" w:rsidRPr="009B735E" w:rsidRDefault="002B04CB" w:rsidP="009B735E">
      <w:pPr>
        <w:pStyle w:val="Header"/>
        <w:tabs>
          <w:tab w:val="clear" w:pos="4320"/>
          <w:tab w:val="clear" w:pos="8640"/>
        </w:tabs>
        <w:ind w:left="720" w:hanging="720"/>
        <w:rPr>
          <w:sz w:val="16"/>
          <w:szCs w:val="16"/>
        </w:rPr>
      </w:pPr>
    </w:p>
    <w:sectPr w:rsidR="002B04CB" w:rsidRPr="009B735E" w:rsidSect="003B1D96">
      <w:headerReference w:type="even" r:id="rId16"/>
      <w:headerReference w:type="default" r:id="rId17"/>
      <w:headerReference w:type="first" r:id="rId18"/>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887" w:rsidRDefault="00EE1887">
      <w:r>
        <w:separator/>
      </w:r>
    </w:p>
  </w:endnote>
  <w:endnote w:type="continuationSeparator" w:id="0">
    <w:p w:rsidR="00EE1887" w:rsidRDefault="00EE1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wiss Roman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887" w:rsidRDefault="00EE1887">
      <w:r>
        <w:separator/>
      </w:r>
    </w:p>
  </w:footnote>
  <w:footnote w:type="continuationSeparator" w:id="0">
    <w:p w:rsidR="00EE1887" w:rsidRDefault="00EE18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2D" w:rsidRDefault="00CA2B2D">
    <w:pPr>
      <w:pStyle w:val="Header"/>
      <w:tabs>
        <w:tab w:val="clear" w:pos="8640"/>
        <w:tab w:val="right" w:pos="10659"/>
      </w:tabs>
      <w:rPr>
        <w:rFonts w:ascii="Arial" w:hAnsi="Arial" w:cs="Arial"/>
        <w:b/>
        <w:bCs/>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2D" w:rsidRDefault="00CA2B2D">
    <w:pPr>
      <w:pStyle w:val="Header"/>
      <w:ind w:right="360"/>
      <w:rPr>
        <w:rFonts w:ascii="Arial" w:hAnsi="Arial" w:cs="Arial"/>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2D" w:rsidRDefault="00CA2B2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2D" w:rsidRDefault="00CA2B2D">
    <w:pPr>
      <w:pStyle w:val="Header"/>
      <w:rPr>
        <w:rStyle w:val="PageNumber"/>
        <w:rFonts w:ascii="Arial" w:hAnsi="Arial" w:cs="Arial"/>
        <w:b/>
        <w:bCs/>
        <w:sz w:val="22"/>
      </w:rPr>
    </w:pPr>
    <w:r>
      <w:rPr>
        <w:rFonts w:ascii="Arial" w:hAnsi="Arial" w:cs="Arial"/>
        <w:b/>
        <w:bCs/>
        <w:sz w:val="22"/>
      </w:rPr>
      <w:t>Low Income Home Energy Assistance Program</w:t>
    </w:r>
    <w:r>
      <w:rPr>
        <w:rFonts w:ascii="Arial" w:hAnsi="Arial" w:cs="Arial"/>
        <w:b/>
        <w:bCs/>
        <w:sz w:val="22"/>
      </w:rPr>
      <w:tab/>
      <w:t xml:space="preserve">        Page </w:t>
    </w:r>
    <w:r w:rsidR="002B2CA6">
      <w:rPr>
        <w:rFonts w:ascii="Arial" w:hAnsi="Arial" w:cs="Arial"/>
        <w:b/>
        <w:bCs/>
        <w:sz w:val="22"/>
      </w:rPr>
      <w:fldChar w:fldCharType="begin"/>
    </w:r>
    <w:r>
      <w:rPr>
        <w:rFonts w:ascii="Arial" w:hAnsi="Arial" w:cs="Arial"/>
        <w:b/>
        <w:bCs/>
        <w:sz w:val="22"/>
      </w:rPr>
      <w:instrText xml:space="preserve"> PAGE  \* Arabic  \* MERGEFORMAT </w:instrText>
    </w:r>
    <w:r w:rsidR="002B2CA6">
      <w:rPr>
        <w:rFonts w:ascii="Arial" w:hAnsi="Arial" w:cs="Arial"/>
        <w:b/>
        <w:bCs/>
        <w:sz w:val="22"/>
      </w:rPr>
      <w:fldChar w:fldCharType="separate"/>
    </w:r>
    <w:r w:rsidR="00AC0AB8">
      <w:rPr>
        <w:rFonts w:ascii="Arial" w:hAnsi="Arial" w:cs="Arial"/>
        <w:b/>
        <w:bCs/>
        <w:noProof/>
        <w:sz w:val="22"/>
      </w:rPr>
      <w:t>2</w:t>
    </w:r>
    <w:r w:rsidR="002B2CA6">
      <w:rPr>
        <w:rFonts w:ascii="Arial" w:hAnsi="Arial" w:cs="Arial"/>
        <w:b/>
        <w:bCs/>
        <w:sz w:val="22"/>
      </w:rPr>
      <w:fldChar w:fldCharType="end"/>
    </w:r>
  </w:p>
  <w:p w:rsidR="00CA2B2D" w:rsidRDefault="002B2CA6">
    <w:pPr>
      <w:pStyle w:val="Header"/>
      <w:tabs>
        <w:tab w:val="clear" w:pos="8640"/>
        <w:tab w:val="right" w:pos="10659"/>
      </w:tabs>
      <w:rPr>
        <w:rFonts w:ascii="Arial" w:hAnsi="Arial" w:cs="Arial"/>
        <w:b/>
        <w:bCs/>
        <w:sz w:val="22"/>
      </w:rPr>
    </w:pPr>
    <w:r w:rsidRPr="002B2CA6">
      <w:rPr>
        <w:rFonts w:ascii="Arial" w:hAnsi="Arial" w:cs="Arial"/>
        <w:b/>
        <w:bCs/>
        <w:noProof/>
        <w:sz w:val="20"/>
      </w:rPr>
      <w:pict>
        <v:line id="_x0000_s1034" style="position:absolute;z-index:251658752" from="0,1.7pt" to="476.85pt,1.7pt" strokeweight="1.5p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2D" w:rsidRDefault="00CA2B2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2D" w:rsidRDefault="00CA2B2D">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2D" w:rsidRDefault="00CA2B2D">
    <w:pPr>
      <w:pStyle w:val="Header"/>
      <w:rPr>
        <w:rStyle w:val="PageNumber"/>
        <w:rFonts w:ascii="Arial" w:hAnsi="Arial" w:cs="Arial"/>
        <w:b/>
        <w:bCs/>
        <w:sz w:val="22"/>
      </w:rPr>
    </w:pPr>
    <w:r>
      <w:rPr>
        <w:rFonts w:ascii="Arial" w:hAnsi="Arial" w:cs="Arial"/>
        <w:b/>
        <w:bCs/>
        <w:sz w:val="22"/>
      </w:rPr>
      <w:t>Low Income Home Energy Assistance Program</w:t>
    </w:r>
    <w:r>
      <w:rPr>
        <w:rFonts w:ascii="Arial" w:hAnsi="Arial" w:cs="Arial"/>
        <w:b/>
        <w:bCs/>
        <w:sz w:val="22"/>
      </w:rPr>
      <w:tab/>
      <w:t xml:space="preserve">        Page </w:t>
    </w:r>
    <w:r w:rsidR="002B2CA6">
      <w:rPr>
        <w:rFonts w:ascii="Arial" w:hAnsi="Arial" w:cs="Arial"/>
        <w:b/>
        <w:bCs/>
        <w:sz w:val="22"/>
      </w:rPr>
      <w:fldChar w:fldCharType="begin"/>
    </w:r>
    <w:r>
      <w:rPr>
        <w:rFonts w:ascii="Arial" w:hAnsi="Arial" w:cs="Arial"/>
        <w:b/>
        <w:bCs/>
        <w:sz w:val="22"/>
      </w:rPr>
      <w:instrText xml:space="preserve"> PAGE  \* Arabic  \* MERGEFORMAT </w:instrText>
    </w:r>
    <w:r w:rsidR="002B2CA6">
      <w:rPr>
        <w:rFonts w:ascii="Arial" w:hAnsi="Arial" w:cs="Arial"/>
        <w:b/>
        <w:bCs/>
        <w:sz w:val="22"/>
      </w:rPr>
      <w:fldChar w:fldCharType="separate"/>
    </w:r>
    <w:r w:rsidR="009B5789">
      <w:rPr>
        <w:rFonts w:ascii="Arial" w:hAnsi="Arial" w:cs="Arial"/>
        <w:b/>
        <w:bCs/>
        <w:noProof/>
        <w:sz w:val="22"/>
      </w:rPr>
      <w:t>16</w:t>
    </w:r>
    <w:r w:rsidR="002B2CA6">
      <w:rPr>
        <w:rFonts w:ascii="Arial" w:hAnsi="Arial" w:cs="Arial"/>
        <w:b/>
        <w:bCs/>
        <w:sz w:val="22"/>
      </w:rPr>
      <w:fldChar w:fldCharType="end"/>
    </w:r>
  </w:p>
  <w:p w:rsidR="00CA2B2D" w:rsidRDefault="002B2CA6">
    <w:pPr>
      <w:pStyle w:val="Header"/>
      <w:tabs>
        <w:tab w:val="clear" w:pos="4320"/>
        <w:tab w:val="clear" w:pos="8640"/>
        <w:tab w:val="right" w:pos="9537"/>
      </w:tabs>
      <w:rPr>
        <w:rFonts w:ascii="Arial" w:hAnsi="Arial" w:cs="Arial"/>
        <w:b/>
        <w:bCs/>
        <w:sz w:val="22"/>
      </w:rPr>
    </w:pPr>
    <w:r w:rsidRPr="002B2CA6">
      <w:rPr>
        <w:rFonts w:ascii="Arial" w:hAnsi="Arial" w:cs="Arial"/>
        <w:b/>
        <w:bCs/>
        <w:noProof/>
        <w:sz w:val="20"/>
      </w:rPr>
      <w:pict>
        <v:line id="_x0000_s1028" style="position:absolute;z-index:251657728" from="0,1.7pt" to="467.5pt,1.7pt" strokeweight="1.5pt"/>
      </w:pict>
    </w:r>
    <w:r w:rsidR="00CA2B2D">
      <w:rPr>
        <w:rFonts w:ascii="Arial" w:hAnsi="Arial" w:cs="Arial"/>
        <w:b/>
        <w:bCs/>
        <w:sz w:val="22"/>
      </w:rP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2D" w:rsidRDefault="00CA2B2D">
    <w:pPr>
      <w:pStyle w:val="Header"/>
      <w:ind w:right="360"/>
      <w:rPr>
        <w:rStyle w:val="PageNumber"/>
        <w:rFonts w:ascii="Arial" w:hAnsi="Arial" w:cs="Arial"/>
        <w:b/>
        <w:bCs/>
      </w:rPr>
    </w:pPr>
    <w:r>
      <w:rPr>
        <w:rFonts w:ascii="Arial" w:hAnsi="Arial" w:cs="Arial"/>
        <w:b/>
        <w:bCs/>
      </w:rPr>
      <w:t>Low Income Home Energy Assistance Program</w:t>
    </w:r>
    <w:r>
      <w:rPr>
        <w:rFonts w:ascii="Arial" w:hAnsi="Arial" w:cs="Arial"/>
        <w:b/>
        <w:bCs/>
      </w:rPr>
      <w:tab/>
      <w:t xml:space="preserve">Page </w:t>
    </w:r>
    <w:r w:rsidR="002B2CA6">
      <w:rPr>
        <w:rStyle w:val="PageNumber"/>
        <w:rFonts w:ascii="Arial" w:hAnsi="Arial" w:cs="Arial"/>
        <w:b/>
        <w:bCs/>
      </w:rPr>
      <w:fldChar w:fldCharType="begin"/>
    </w:r>
    <w:r>
      <w:rPr>
        <w:rStyle w:val="PageNumber"/>
        <w:rFonts w:ascii="Arial" w:hAnsi="Arial" w:cs="Arial"/>
        <w:b/>
        <w:bCs/>
      </w:rPr>
      <w:instrText xml:space="preserve"> PAGE </w:instrText>
    </w:r>
    <w:r w:rsidR="002B2CA6">
      <w:rPr>
        <w:rStyle w:val="PageNumber"/>
        <w:rFonts w:ascii="Arial" w:hAnsi="Arial" w:cs="Arial"/>
        <w:b/>
        <w:bCs/>
      </w:rPr>
      <w:fldChar w:fldCharType="separate"/>
    </w:r>
    <w:r w:rsidR="009B5789">
      <w:rPr>
        <w:rStyle w:val="PageNumber"/>
        <w:rFonts w:ascii="Arial" w:hAnsi="Arial" w:cs="Arial"/>
        <w:b/>
        <w:bCs/>
        <w:noProof/>
      </w:rPr>
      <w:t>2</w:t>
    </w:r>
    <w:r w:rsidR="002B2CA6">
      <w:rPr>
        <w:rStyle w:val="PageNumber"/>
        <w:rFonts w:ascii="Arial" w:hAnsi="Arial" w:cs="Arial"/>
        <w:b/>
        <w:bCs/>
      </w:rPr>
      <w:fldChar w:fldCharType="end"/>
    </w:r>
  </w:p>
  <w:p w:rsidR="00CA2B2D" w:rsidRDefault="002B2CA6">
    <w:pPr>
      <w:pStyle w:val="Header"/>
      <w:ind w:right="360"/>
      <w:rPr>
        <w:rFonts w:ascii="Arial" w:hAnsi="Arial" w:cs="Arial"/>
        <w:b/>
        <w:bCs/>
      </w:rPr>
    </w:pPr>
    <w:r w:rsidRPr="002B2CA6">
      <w:rPr>
        <w:rFonts w:ascii="Arial" w:hAnsi="Arial" w:cs="Arial"/>
        <w:b/>
        <w:bCs/>
        <w:noProof/>
        <w:sz w:val="20"/>
      </w:rPr>
      <w:pict>
        <v:line id="_x0000_s1027" style="position:absolute;z-index:251656704" from="0,4.2pt" to="458.15pt,4.2pt"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5D9E"/>
    <w:multiLevelType w:val="hybridMultilevel"/>
    <w:tmpl w:val="A30EF74E"/>
    <w:lvl w:ilvl="0" w:tplc="4B2A0FE6">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DCC7AD4"/>
    <w:multiLevelType w:val="hybridMultilevel"/>
    <w:tmpl w:val="A29CD9E0"/>
    <w:lvl w:ilvl="0" w:tplc="9A1EE654">
      <w:start w:val="2"/>
      <w:numFmt w:val="decimal"/>
      <w:lvlText w:val="%1"/>
      <w:lvlJc w:val="left"/>
      <w:pPr>
        <w:tabs>
          <w:tab w:val="num" w:pos="1695"/>
        </w:tabs>
        <w:ind w:left="1695" w:hanging="360"/>
      </w:pPr>
      <w:rPr>
        <w:rFonts w:hint="default"/>
      </w:rPr>
    </w:lvl>
    <w:lvl w:ilvl="1" w:tplc="04090019" w:tentative="1">
      <w:start w:val="1"/>
      <w:numFmt w:val="lowerLetter"/>
      <w:lvlText w:val="%2."/>
      <w:lvlJc w:val="left"/>
      <w:pPr>
        <w:tabs>
          <w:tab w:val="num" w:pos="2415"/>
        </w:tabs>
        <w:ind w:left="2415" w:hanging="360"/>
      </w:pPr>
    </w:lvl>
    <w:lvl w:ilvl="2" w:tplc="0409001B" w:tentative="1">
      <w:start w:val="1"/>
      <w:numFmt w:val="lowerRoman"/>
      <w:lvlText w:val="%3."/>
      <w:lvlJc w:val="right"/>
      <w:pPr>
        <w:tabs>
          <w:tab w:val="num" w:pos="3135"/>
        </w:tabs>
        <w:ind w:left="3135" w:hanging="180"/>
      </w:pPr>
    </w:lvl>
    <w:lvl w:ilvl="3" w:tplc="0409000F" w:tentative="1">
      <w:start w:val="1"/>
      <w:numFmt w:val="decimal"/>
      <w:lvlText w:val="%4."/>
      <w:lvlJc w:val="left"/>
      <w:pPr>
        <w:tabs>
          <w:tab w:val="num" w:pos="3855"/>
        </w:tabs>
        <w:ind w:left="3855" w:hanging="360"/>
      </w:pPr>
    </w:lvl>
    <w:lvl w:ilvl="4" w:tplc="04090019" w:tentative="1">
      <w:start w:val="1"/>
      <w:numFmt w:val="lowerLetter"/>
      <w:lvlText w:val="%5."/>
      <w:lvlJc w:val="left"/>
      <w:pPr>
        <w:tabs>
          <w:tab w:val="num" w:pos="4575"/>
        </w:tabs>
        <w:ind w:left="4575" w:hanging="360"/>
      </w:pPr>
    </w:lvl>
    <w:lvl w:ilvl="5" w:tplc="0409001B" w:tentative="1">
      <w:start w:val="1"/>
      <w:numFmt w:val="lowerRoman"/>
      <w:lvlText w:val="%6."/>
      <w:lvlJc w:val="right"/>
      <w:pPr>
        <w:tabs>
          <w:tab w:val="num" w:pos="5295"/>
        </w:tabs>
        <w:ind w:left="5295" w:hanging="180"/>
      </w:pPr>
    </w:lvl>
    <w:lvl w:ilvl="6" w:tplc="0409000F" w:tentative="1">
      <w:start w:val="1"/>
      <w:numFmt w:val="decimal"/>
      <w:lvlText w:val="%7."/>
      <w:lvlJc w:val="left"/>
      <w:pPr>
        <w:tabs>
          <w:tab w:val="num" w:pos="6015"/>
        </w:tabs>
        <w:ind w:left="6015" w:hanging="360"/>
      </w:pPr>
    </w:lvl>
    <w:lvl w:ilvl="7" w:tplc="04090019" w:tentative="1">
      <w:start w:val="1"/>
      <w:numFmt w:val="lowerLetter"/>
      <w:lvlText w:val="%8."/>
      <w:lvlJc w:val="left"/>
      <w:pPr>
        <w:tabs>
          <w:tab w:val="num" w:pos="6735"/>
        </w:tabs>
        <w:ind w:left="6735" w:hanging="360"/>
      </w:pPr>
    </w:lvl>
    <w:lvl w:ilvl="8" w:tplc="0409001B" w:tentative="1">
      <w:start w:val="1"/>
      <w:numFmt w:val="lowerRoman"/>
      <w:lvlText w:val="%9."/>
      <w:lvlJc w:val="right"/>
      <w:pPr>
        <w:tabs>
          <w:tab w:val="num" w:pos="7455"/>
        </w:tabs>
        <w:ind w:left="7455" w:hanging="180"/>
      </w:pPr>
    </w:lvl>
  </w:abstractNum>
  <w:abstractNum w:abstractNumId="2">
    <w:nsid w:val="10111907"/>
    <w:multiLevelType w:val="hybridMultilevel"/>
    <w:tmpl w:val="A98CF4E2"/>
    <w:lvl w:ilvl="0" w:tplc="8B803508">
      <w:start w:val="1"/>
      <w:numFmt w:val="upperLetter"/>
      <w:lvlText w:val="%1."/>
      <w:lvlJc w:val="left"/>
      <w:pPr>
        <w:tabs>
          <w:tab w:val="num" w:pos="1875"/>
        </w:tabs>
        <w:ind w:left="187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0792914"/>
    <w:multiLevelType w:val="hybridMultilevel"/>
    <w:tmpl w:val="BF0EF2AE"/>
    <w:lvl w:ilvl="0" w:tplc="D8F276A2">
      <w:start w:val="12"/>
      <w:numFmt w:val="upperRoman"/>
      <w:lvlText w:val="%1."/>
      <w:lvlJc w:val="left"/>
      <w:pPr>
        <w:tabs>
          <w:tab w:val="num" w:pos="780"/>
        </w:tabs>
        <w:ind w:left="780" w:hanging="720"/>
      </w:pPr>
      <w:rPr>
        <w:rFonts w:hint="default"/>
        <w:u w:val="none"/>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124D55E7"/>
    <w:multiLevelType w:val="hybridMultilevel"/>
    <w:tmpl w:val="A992C2BA"/>
    <w:lvl w:ilvl="0" w:tplc="FFFFFFFF">
      <w:start w:val="10"/>
      <w:numFmt w:val="upperRoman"/>
      <w:pStyle w:val="Heading4"/>
      <w:lvlText w:val="%1."/>
      <w:lvlJc w:val="left"/>
      <w:pPr>
        <w:tabs>
          <w:tab w:val="num" w:pos="900"/>
        </w:tabs>
        <w:ind w:left="900" w:hanging="735"/>
      </w:pPr>
      <w:rPr>
        <w:rFonts w:hint="default"/>
        <w:u w:val="none"/>
      </w:rPr>
    </w:lvl>
    <w:lvl w:ilvl="1" w:tplc="FFFFFFFF" w:tentative="1">
      <w:start w:val="1"/>
      <w:numFmt w:val="lowerLetter"/>
      <w:lvlText w:val="%2."/>
      <w:lvlJc w:val="left"/>
      <w:pPr>
        <w:tabs>
          <w:tab w:val="num" w:pos="1245"/>
        </w:tabs>
        <w:ind w:left="1245" w:hanging="360"/>
      </w:pPr>
    </w:lvl>
    <w:lvl w:ilvl="2" w:tplc="FFFFFFFF" w:tentative="1">
      <w:start w:val="1"/>
      <w:numFmt w:val="lowerRoman"/>
      <w:lvlText w:val="%3."/>
      <w:lvlJc w:val="right"/>
      <w:pPr>
        <w:tabs>
          <w:tab w:val="num" w:pos="1965"/>
        </w:tabs>
        <w:ind w:left="1965" w:hanging="180"/>
      </w:pPr>
    </w:lvl>
    <w:lvl w:ilvl="3" w:tplc="FFFFFFFF" w:tentative="1">
      <w:start w:val="1"/>
      <w:numFmt w:val="decimal"/>
      <w:lvlText w:val="%4."/>
      <w:lvlJc w:val="left"/>
      <w:pPr>
        <w:tabs>
          <w:tab w:val="num" w:pos="2685"/>
        </w:tabs>
        <w:ind w:left="2685" w:hanging="360"/>
      </w:pPr>
    </w:lvl>
    <w:lvl w:ilvl="4" w:tplc="FFFFFFFF" w:tentative="1">
      <w:start w:val="1"/>
      <w:numFmt w:val="lowerLetter"/>
      <w:lvlText w:val="%5."/>
      <w:lvlJc w:val="left"/>
      <w:pPr>
        <w:tabs>
          <w:tab w:val="num" w:pos="3405"/>
        </w:tabs>
        <w:ind w:left="3405" w:hanging="360"/>
      </w:pPr>
    </w:lvl>
    <w:lvl w:ilvl="5" w:tplc="FFFFFFFF" w:tentative="1">
      <w:start w:val="1"/>
      <w:numFmt w:val="lowerRoman"/>
      <w:lvlText w:val="%6."/>
      <w:lvlJc w:val="right"/>
      <w:pPr>
        <w:tabs>
          <w:tab w:val="num" w:pos="4125"/>
        </w:tabs>
        <w:ind w:left="4125" w:hanging="180"/>
      </w:pPr>
    </w:lvl>
    <w:lvl w:ilvl="6" w:tplc="FFFFFFFF" w:tentative="1">
      <w:start w:val="1"/>
      <w:numFmt w:val="decimal"/>
      <w:lvlText w:val="%7."/>
      <w:lvlJc w:val="left"/>
      <w:pPr>
        <w:tabs>
          <w:tab w:val="num" w:pos="4845"/>
        </w:tabs>
        <w:ind w:left="4845" w:hanging="360"/>
      </w:pPr>
    </w:lvl>
    <w:lvl w:ilvl="7" w:tplc="FFFFFFFF" w:tentative="1">
      <w:start w:val="1"/>
      <w:numFmt w:val="lowerLetter"/>
      <w:lvlText w:val="%8."/>
      <w:lvlJc w:val="left"/>
      <w:pPr>
        <w:tabs>
          <w:tab w:val="num" w:pos="5565"/>
        </w:tabs>
        <w:ind w:left="5565" w:hanging="360"/>
      </w:pPr>
    </w:lvl>
    <w:lvl w:ilvl="8" w:tplc="FFFFFFFF" w:tentative="1">
      <w:start w:val="1"/>
      <w:numFmt w:val="lowerRoman"/>
      <w:lvlText w:val="%9."/>
      <w:lvlJc w:val="right"/>
      <w:pPr>
        <w:tabs>
          <w:tab w:val="num" w:pos="6285"/>
        </w:tabs>
        <w:ind w:left="6285" w:hanging="180"/>
      </w:pPr>
    </w:lvl>
  </w:abstractNum>
  <w:abstractNum w:abstractNumId="5">
    <w:nsid w:val="16672B63"/>
    <w:multiLevelType w:val="hybridMultilevel"/>
    <w:tmpl w:val="86084D6E"/>
    <w:lvl w:ilvl="0" w:tplc="F5B6DA8A">
      <w:start w:val="8"/>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70F41FE"/>
    <w:multiLevelType w:val="hybridMultilevel"/>
    <w:tmpl w:val="D9925C54"/>
    <w:lvl w:ilvl="0" w:tplc="9C62E626">
      <w:start w:val="1"/>
      <w:numFmt w:val="decimal"/>
      <w:lvlText w:val="%1."/>
      <w:lvlJc w:val="left"/>
      <w:pPr>
        <w:tabs>
          <w:tab w:val="num" w:pos="1320"/>
        </w:tabs>
        <w:ind w:left="1320" w:hanging="54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nsid w:val="1E857BA4"/>
    <w:multiLevelType w:val="hybridMultilevel"/>
    <w:tmpl w:val="0FEC4A6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2F3395"/>
    <w:multiLevelType w:val="hybridMultilevel"/>
    <w:tmpl w:val="E9EA76CC"/>
    <w:lvl w:ilvl="0" w:tplc="FFFFFFFF">
      <w:start w:val="15"/>
      <w:numFmt w:val="upperLetter"/>
      <w:lvlText w:val="%1."/>
      <w:lvlJc w:val="left"/>
      <w:pPr>
        <w:tabs>
          <w:tab w:val="num" w:pos="1440"/>
        </w:tabs>
        <w:ind w:left="1440" w:hanging="660"/>
      </w:pPr>
      <w:rPr>
        <w:rFonts w:hint="default"/>
      </w:rPr>
    </w:lvl>
    <w:lvl w:ilvl="1" w:tplc="FFFFFFFF" w:tentative="1">
      <w:start w:val="1"/>
      <w:numFmt w:val="lowerLetter"/>
      <w:lvlText w:val="%2."/>
      <w:lvlJc w:val="left"/>
      <w:pPr>
        <w:tabs>
          <w:tab w:val="num" w:pos="1860"/>
        </w:tabs>
        <w:ind w:left="1860" w:hanging="360"/>
      </w:pPr>
    </w:lvl>
    <w:lvl w:ilvl="2" w:tplc="FFFFFFFF" w:tentative="1">
      <w:start w:val="1"/>
      <w:numFmt w:val="lowerRoman"/>
      <w:lvlText w:val="%3."/>
      <w:lvlJc w:val="right"/>
      <w:pPr>
        <w:tabs>
          <w:tab w:val="num" w:pos="2580"/>
        </w:tabs>
        <w:ind w:left="2580" w:hanging="180"/>
      </w:pPr>
    </w:lvl>
    <w:lvl w:ilvl="3" w:tplc="FFFFFFFF" w:tentative="1">
      <w:start w:val="1"/>
      <w:numFmt w:val="decimal"/>
      <w:lvlText w:val="%4."/>
      <w:lvlJc w:val="left"/>
      <w:pPr>
        <w:tabs>
          <w:tab w:val="num" w:pos="3300"/>
        </w:tabs>
        <w:ind w:left="3300" w:hanging="360"/>
      </w:pPr>
    </w:lvl>
    <w:lvl w:ilvl="4" w:tplc="FFFFFFFF" w:tentative="1">
      <w:start w:val="1"/>
      <w:numFmt w:val="lowerLetter"/>
      <w:lvlText w:val="%5."/>
      <w:lvlJc w:val="left"/>
      <w:pPr>
        <w:tabs>
          <w:tab w:val="num" w:pos="4020"/>
        </w:tabs>
        <w:ind w:left="4020" w:hanging="360"/>
      </w:pPr>
    </w:lvl>
    <w:lvl w:ilvl="5" w:tplc="FFFFFFFF" w:tentative="1">
      <w:start w:val="1"/>
      <w:numFmt w:val="lowerRoman"/>
      <w:lvlText w:val="%6."/>
      <w:lvlJc w:val="right"/>
      <w:pPr>
        <w:tabs>
          <w:tab w:val="num" w:pos="4740"/>
        </w:tabs>
        <w:ind w:left="4740" w:hanging="180"/>
      </w:pPr>
    </w:lvl>
    <w:lvl w:ilvl="6" w:tplc="FFFFFFFF" w:tentative="1">
      <w:start w:val="1"/>
      <w:numFmt w:val="decimal"/>
      <w:lvlText w:val="%7."/>
      <w:lvlJc w:val="left"/>
      <w:pPr>
        <w:tabs>
          <w:tab w:val="num" w:pos="5460"/>
        </w:tabs>
        <w:ind w:left="5460" w:hanging="360"/>
      </w:pPr>
    </w:lvl>
    <w:lvl w:ilvl="7" w:tplc="FFFFFFFF" w:tentative="1">
      <w:start w:val="1"/>
      <w:numFmt w:val="lowerLetter"/>
      <w:lvlText w:val="%8."/>
      <w:lvlJc w:val="left"/>
      <w:pPr>
        <w:tabs>
          <w:tab w:val="num" w:pos="6180"/>
        </w:tabs>
        <w:ind w:left="6180" w:hanging="360"/>
      </w:pPr>
    </w:lvl>
    <w:lvl w:ilvl="8" w:tplc="FFFFFFFF" w:tentative="1">
      <w:start w:val="1"/>
      <w:numFmt w:val="lowerRoman"/>
      <w:lvlText w:val="%9."/>
      <w:lvlJc w:val="right"/>
      <w:pPr>
        <w:tabs>
          <w:tab w:val="num" w:pos="6900"/>
        </w:tabs>
        <w:ind w:left="6900" w:hanging="180"/>
      </w:pPr>
    </w:lvl>
  </w:abstractNum>
  <w:abstractNum w:abstractNumId="9">
    <w:nsid w:val="22566EF0"/>
    <w:multiLevelType w:val="hybridMultilevel"/>
    <w:tmpl w:val="D3527E54"/>
    <w:lvl w:ilvl="0" w:tplc="4C129E70">
      <w:start w:val="13"/>
      <w:numFmt w:val="upp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26926D59"/>
    <w:multiLevelType w:val="hybridMultilevel"/>
    <w:tmpl w:val="5EDEE256"/>
    <w:lvl w:ilvl="0" w:tplc="4B2A0FE6">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A217DF6"/>
    <w:multiLevelType w:val="hybridMultilevel"/>
    <w:tmpl w:val="47589122"/>
    <w:lvl w:ilvl="0" w:tplc="2878F4E2">
      <w:start w:val="2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6401FE"/>
    <w:multiLevelType w:val="hybridMultilevel"/>
    <w:tmpl w:val="A1EE9B10"/>
    <w:lvl w:ilvl="0" w:tplc="B45CDD12">
      <w:start w:val="2"/>
      <w:numFmt w:val="upperLetter"/>
      <w:lvlText w:val="%1."/>
      <w:lvlJc w:val="left"/>
      <w:pPr>
        <w:tabs>
          <w:tab w:val="num" w:pos="1793"/>
        </w:tabs>
        <w:ind w:left="1793" w:hanging="360"/>
      </w:pPr>
      <w:rPr>
        <w:rFonts w:hint="default"/>
      </w:rPr>
    </w:lvl>
    <w:lvl w:ilvl="1" w:tplc="04090019" w:tentative="1">
      <w:start w:val="1"/>
      <w:numFmt w:val="lowerLetter"/>
      <w:lvlText w:val="%2."/>
      <w:lvlJc w:val="left"/>
      <w:pPr>
        <w:tabs>
          <w:tab w:val="num" w:pos="2513"/>
        </w:tabs>
        <w:ind w:left="2513" w:hanging="360"/>
      </w:pPr>
    </w:lvl>
    <w:lvl w:ilvl="2" w:tplc="0409001B" w:tentative="1">
      <w:start w:val="1"/>
      <w:numFmt w:val="lowerRoman"/>
      <w:lvlText w:val="%3."/>
      <w:lvlJc w:val="right"/>
      <w:pPr>
        <w:tabs>
          <w:tab w:val="num" w:pos="3233"/>
        </w:tabs>
        <w:ind w:left="3233" w:hanging="180"/>
      </w:pPr>
    </w:lvl>
    <w:lvl w:ilvl="3" w:tplc="0409000F" w:tentative="1">
      <w:start w:val="1"/>
      <w:numFmt w:val="decimal"/>
      <w:lvlText w:val="%4."/>
      <w:lvlJc w:val="left"/>
      <w:pPr>
        <w:tabs>
          <w:tab w:val="num" w:pos="3953"/>
        </w:tabs>
        <w:ind w:left="3953" w:hanging="360"/>
      </w:pPr>
    </w:lvl>
    <w:lvl w:ilvl="4" w:tplc="04090019" w:tentative="1">
      <w:start w:val="1"/>
      <w:numFmt w:val="lowerLetter"/>
      <w:lvlText w:val="%5."/>
      <w:lvlJc w:val="left"/>
      <w:pPr>
        <w:tabs>
          <w:tab w:val="num" w:pos="4673"/>
        </w:tabs>
        <w:ind w:left="4673" w:hanging="360"/>
      </w:pPr>
    </w:lvl>
    <w:lvl w:ilvl="5" w:tplc="0409001B" w:tentative="1">
      <w:start w:val="1"/>
      <w:numFmt w:val="lowerRoman"/>
      <w:lvlText w:val="%6."/>
      <w:lvlJc w:val="right"/>
      <w:pPr>
        <w:tabs>
          <w:tab w:val="num" w:pos="5393"/>
        </w:tabs>
        <w:ind w:left="5393" w:hanging="180"/>
      </w:pPr>
    </w:lvl>
    <w:lvl w:ilvl="6" w:tplc="0409000F" w:tentative="1">
      <w:start w:val="1"/>
      <w:numFmt w:val="decimal"/>
      <w:lvlText w:val="%7."/>
      <w:lvlJc w:val="left"/>
      <w:pPr>
        <w:tabs>
          <w:tab w:val="num" w:pos="6113"/>
        </w:tabs>
        <w:ind w:left="6113" w:hanging="360"/>
      </w:pPr>
    </w:lvl>
    <w:lvl w:ilvl="7" w:tplc="04090019" w:tentative="1">
      <w:start w:val="1"/>
      <w:numFmt w:val="lowerLetter"/>
      <w:lvlText w:val="%8."/>
      <w:lvlJc w:val="left"/>
      <w:pPr>
        <w:tabs>
          <w:tab w:val="num" w:pos="6833"/>
        </w:tabs>
        <w:ind w:left="6833" w:hanging="360"/>
      </w:pPr>
    </w:lvl>
    <w:lvl w:ilvl="8" w:tplc="0409001B" w:tentative="1">
      <w:start w:val="1"/>
      <w:numFmt w:val="lowerRoman"/>
      <w:lvlText w:val="%9."/>
      <w:lvlJc w:val="right"/>
      <w:pPr>
        <w:tabs>
          <w:tab w:val="num" w:pos="7553"/>
        </w:tabs>
        <w:ind w:left="7553" w:hanging="180"/>
      </w:pPr>
    </w:lvl>
  </w:abstractNum>
  <w:abstractNum w:abstractNumId="13">
    <w:nsid w:val="331735E9"/>
    <w:multiLevelType w:val="hybridMultilevel"/>
    <w:tmpl w:val="43FA2D1E"/>
    <w:lvl w:ilvl="0" w:tplc="3FC6F3AA">
      <w:start w:val="2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F33D62"/>
    <w:multiLevelType w:val="hybridMultilevel"/>
    <w:tmpl w:val="ED58F7EE"/>
    <w:lvl w:ilvl="0" w:tplc="65DAE024">
      <w:start w:val="1"/>
      <w:numFmt w:val="decimal"/>
      <w:lvlText w:val="(%1)"/>
      <w:lvlJc w:val="left"/>
      <w:pPr>
        <w:tabs>
          <w:tab w:val="num" w:pos="2220"/>
        </w:tabs>
        <w:ind w:left="2220" w:hanging="540"/>
      </w:pPr>
      <w:rPr>
        <w:rFonts w:hint="default"/>
      </w:rPr>
    </w:lvl>
    <w:lvl w:ilvl="1" w:tplc="0D780004">
      <w:start w:val="7"/>
      <w:numFmt w:val="upperRoman"/>
      <w:lvlText w:val="%2."/>
      <w:lvlJc w:val="left"/>
      <w:pPr>
        <w:tabs>
          <w:tab w:val="num" w:pos="3120"/>
        </w:tabs>
        <w:ind w:left="3120" w:hanging="720"/>
      </w:pPr>
      <w:rPr>
        <w:rFonts w:hint="default"/>
        <w:b/>
      </w:r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5">
    <w:nsid w:val="37C00C10"/>
    <w:multiLevelType w:val="hybridMultilevel"/>
    <w:tmpl w:val="E6DE972A"/>
    <w:lvl w:ilvl="0" w:tplc="3894F95C">
      <w:start w:val="1"/>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FEA22EF"/>
    <w:multiLevelType w:val="hybridMultilevel"/>
    <w:tmpl w:val="D10EAA4A"/>
    <w:lvl w:ilvl="0" w:tplc="8B803508">
      <w:start w:val="1"/>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0E67537"/>
    <w:multiLevelType w:val="hybridMultilevel"/>
    <w:tmpl w:val="79E25C1A"/>
    <w:lvl w:ilvl="0" w:tplc="23304E1E">
      <w:start w:val="1"/>
      <w:numFmt w:val="upperLetter"/>
      <w:lvlText w:val="%1."/>
      <w:lvlJc w:val="left"/>
      <w:pPr>
        <w:tabs>
          <w:tab w:val="num" w:pos="2160"/>
        </w:tabs>
        <w:ind w:left="2160" w:hanging="720"/>
      </w:pPr>
      <w:rPr>
        <w:rFonts w:hint="default"/>
      </w:rPr>
    </w:lvl>
    <w:lvl w:ilvl="1" w:tplc="A434DC7A">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8800E67"/>
    <w:multiLevelType w:val="hybridMultilevel"/>
    <w:tmpl w:val="64C2C294"/>
    <w:lvl w:ilvl="0" w:tplc="F80C802A">
      <w:start w:val="2"/>
      <w:numFmt w:val="decimal"/>
      <w:lvlText w:val="%1"/>
      <w:lvlJc w:val="left"/>
      <w:pPr>
        <w:tabs>
          <w:tab w:val="num" w:pos="1695"/>
        </w:tabs>
        <w:ind w:left="1695" w:hanging="360"/>
      </w:pPr>
      <w:rPr>
        <w:rFonts w:hint="default"/>
      </w:rPr>
    </w:lvl>
    <w:lvl w:ilvl="1" w:tplc="04090019" w:tentative="1">
      <w:start w:val="1"/>
      <w:numFmt w:val="lowerLetter"/>
      <w:lvlText w:val="%2."/>
      <w:lvlJc w:val="left"/>
      <w:pPr>
        <w:tabs>
          <w:tab w:val="num" w:pos="2415"/>
        </w:tabs>
        <w:ind w:left="2415" w:hanging="360"/>
      </w:pPr>
    </w:lvl>
    <w:lvl w:ilvl="2" w:tplc="0409001B" w:tentative="1">
      <w:start w:val="1"/>
      <w:numFmt w:val="lowerRoman"/>
      <w:lvlText w:val="%3."/>
      <w:lvlJc w:val="right"/>
      <w:pPr>
        <w:tabs>
          <w:tab w:val="num" w:pos="3135"/>
        </w:tabs>
        <w:ind w:left="3135" w:hanging="180"/>
      </w:pPr>
    </w:lvl>
    <w:lvl w:ilvl="3" w:tplc="0409000F" w:tentative="1">
      <w:start w:val="1"/>
      <w:numFmt w:val="decimal"/>
      <w:lvlText w:val="%4."/>
      <w:lvlJc w:val="left"/>
      <w:pPr>
        <w:tabs>
          <w:tab w:val="num" w:pos="3855"/>
        </w:tabs>
        <w:ind w:left="3855" w:hanging="360"/>
      </w:pPr>
    </w:lvl>
    <w:lvl w:ilvl="4" w:tplc="04090019" w:tentative="1">
      <w:start w:val="1"/>
      <w:numFmt w:val="lowerLetter"/>
      <w:lvlText w:val="%5."/>
      <w:lvlJc w:val="left"/>
      <w:pPr>
        <w:tabs>
          <w:tab w:val="num" w:pos="4575"/>
        </w:tabs>
        <w:ind w:left="4575" w:hanging="360"/>
      </w:pPr>
    </w:lvl>
    <w:lvl w:ilvl="5" w:tplc="0409001B" w:tentative="1">
      <w:start w:val="1"/>
      <w:numFmt w:val="lowerRoman"/>
      <w:lvlText w:val="%6."/>
      <w:lvlJc w:val="right"/>
      <w:pPr>
        <w:tabs>
          <w:tab w:val="num" w:pos="5295"/>
        </w:tabs>
        <w:ind w:left="5295" w:hanging="180"/>
      </w:pPr>
    </w:lvl>
    <w:lvl w:ilvl="6" w:tplc="0409000F" w:tentative="1">
      <w:start w:val="1"/>
      <w:numFmt w:val="decimal"/>
      <w:lvlText w:val="%7."/>
      <w:lvlJc w:val="left"/>
      <w:pPr>
        <w:tabs>
          <w:tab w:val="num" w:pos="6015"/>
        </w:tabs>
        <w:ind w:left="6015" w:hanging="360"/>
      </w:pPr>
    </w:lvl>
    <w:lvl w:ilvl="7" w:tplc="04090019" w:tentative="1">
      <w:start w:val="1"/>
      <w:numFmt w:val="lowerLetter"/>
      <w:lvlText w:val="%8."/>
      <w:lvlJc w:val="left"/>
      <w:pPr>
        <w:tabs>
          <w:tab w:val="num" w:pos="6735"/>
        </w:tabs>
        <w:ind w:left="6735" w:hanging="360"/>
      </w:pPr>
    </w:lvl>
    <w:lvl w:ilvl="8" w:tplc="0409001B" w:tentative="1">
      <w:start w:val="1"/>
      <w:numFmt w:val="lowerRoman"/>
      <w:lvlText w:val="%9."/>
      <w:lvlJc w:val="right"/>
      <w:pPr>
        <w:tabs>
          <w:tab w:val="num" w:pos="7455"/>
        </w:tabs>
        <w:ind w:left="7455" w:hanging="180"/>
      </w:pPr>
    </w:lvl>
  </w:abstractNum>
  <w:abstractNum w:abstractNumId="19">
    <w:nsid w:val="49005898"/>
    <w:multiLevelType w:val="hybridMultilevel"/>
    <w:tmpl w:val="C32AB294"/>
    <w:lvl w:ilvl="0" w:tplc="3BF0D2FC">
      <w:start w:val="15"/>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C933C7"/>
    <w:multiLevelType w:val="multilevel"/>
    <w:tmpl w:val="0FEC4A6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463107C"/>
    <w:multiLevelType w:val="hybridMultilevel"/>
    <w:tmpl w:val="8FF89ABA"/>
    <w:lvl w:ilvl="0" w:tplc="FFFFFFFF">
      <w:start w:val="4"/>
      <w:numFmt w:val="decimal"/>
      <w:lvlText w:val="%1."/>
      <w:lvlJc w:val="left"/>
      <w:pPr>
        <w:tabs>
          <w:tab w:val="num" w:pos="2610"/>
        </w:tabs>
        <w:ind w:left="2610" w:hanging="45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2">
    <w:nsid w:val="551C4D36"/>
    <w:multiLevelType w:val="hybridMultilevel"/>
    <w:tmpl w:val="412242C8"/>
    <w:lvl w:ilvl="0" w:tplc="51F0BA30">
      <w:start w:val="1"/>
      <w:numFmt w:val="lowerRoman"/>
      <w:lvlText w:val="%1."/>
      <w:lvlJc w:val="left"/>
      <w:pPr>
        <w:tabs>
          <w:tab w:val="num" w:pos="1500"/>
        </w:tabs>
        <w:ind w:left="1500" w:hanging="72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3">
    <w:nsid w:val="552C4577"/>
    <w:multiLevelType w:val="hybridMultilevel"/>
    <w:tmpl w:val="B5284DCE"/>
    <w:lvl w:ilvl="0" w:tplc="25A80B82">
      <w:start w:val="18"/>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84B0DDC"/>
    <w:multiLevelType w:val="hybridMultilevel"/>
    <w:tmpl w:val="F85464A0"/>
    <w:lvl w:ilvl="0" w:tplc="F9305A34">
      <w:start w:val="1"/>
      <w:numFmt w:val="lowerRoman"/>
      <w:lvlText w:val="%1."/>
      <w:lvlJc w:val="left"/>
      <w:pPr>
        <w:tabs>
          <w:tab w:val="num" w:pos="1500"/>
        </w:tabs>
        <w:ind w:left="1500" w:hanging="72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5">
    <w:nsid w:val="59694985"/>
    <w:multiLevelType w:val="hybridMultilevel"/>
    <w:tmpl w:val="4AFC2A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B5A5937"/>
    <w:multiLevelType w:val="hybridMultilevel"/>
    <w:tmpl w:val="9DEA8A82"/>
    <w:lvl w:ilvl="0" w:tplc="C8B6A384">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614F585C"/>
    <w:multiLevelType w:val="multilevel"/>
    <w:tmpl w:val="0FEC4A6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1AF433E"/>
    <w:multiLevelType w:val="hybridMultilevel"/>
    <w:tmpl w:val="ACE4533A"/>
    <w:lvl w:ilvl="0" w:tplc="8B64E070">
      <w:start w:val="20"/>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7A4272"/>
    <w:multiLevelType w:val="hybridMultilevel"/>
    <w:tmpl w:val="7D6E6242"/>
    <w:lvl w:ilvl="0" w:tplc="D3E213D6">
      <w:start w:val="2"/>
      <w:numFmt w:val="upperLetter"/>
      <w:lvlText w:val="%1."/>
      <w:lvlJc w:val="left"/>
      <w:pPr>
        <w:tabs>
          <w:tab w:val="num" w:pos="1395"/>
        </w:tabs>
        <w:ind w:left="1395" w:hanging="6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5004E34"/>
    <w:multiLevelType w:val="hybridMultilevel"/>
    <w:tmpl w:val="A394DAEE"/>
    <w:lvl w:ilvl="0" w:tplc="A7EEFDA8">
      <w:start w:val="2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6A9094A"/>
    <w:multiLevelType w:val="hybridMultilevel"/>
    <w:tmpl w:val="3A9032A8"/>
    <w:lvl w:ilvl="0" w:tplc="A644F108">
      <w:start w:val="10"/>
      <w:numFmt w:val="upperRoman"/>
      <w:lvlText w:val="%1."/>
      <w:lvlJc w:val="left"/>
      <w:pPr>
        <w:tabs>
          <w:tab w:val="num" w:pos="780"/>
        </w:tabs>
        <w:ind w:left="780" w:hanging="720"/>
      </w:pPr>
      <w:rPr>
        <w:rFonts w:hint="default"/>
        <w:color w:val="auto"/>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nsid w:val="77E01303"/>
    <w:multiLevelType w:val="hybridMultilevel"/>
    <w:tmpl w:val="1646B8A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B1A553A"/>
    <w:multiLevelType w:val="hybridMultilevel"/>
    <w:tmpl w:val="29AE7C2E"/>
    <w:lvl w:ilvl="0" w:tplc="6554AD42">
      <w:start w:val="1"/>
      <w:numFmt w:val="lowerRoman"/>
      <w:lvlText w:val="%1."/>
      <w:lvlJc w:val="left"/>
      <w:pPr>
        <w:tabs>
          <w:tab w:val="num" w:pos="1500"/>
        </w:tabs>
        <w:ind w:left="1500" w:hanging="72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4">
    <w:nsid w:val="7D5A4593"/>
    <w:multiLevelType w:val="hybridMultilevel"/>
    <w:tmpl w:val="7C9267AC"/>
    <w:lvl w:ilvl="0" w:tplc="3B4EAB4E">
      <w:start w:val="1"/>
      <w:numFmt w:val="lowerRoman"/>
      <w:lvlText w:val="%1."/>
      <w:lvlJc w:val="left"/>
      <w:pPr>
        <w:tabs>
          <w:tab w:val="num" w:pos="1500"/>
        </w:tabs>
        <w:ind w:left="1500" w:hanging="72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5">
    <w:nsid w:val="7DBC6917"/>
    <w:multiLevelType w:val="hybridMultilevel"/>
    <w:tmpl w:val="B1BE7204"/>
    <w:lvl w:ilvl="0" w:tplc="BB52B290">
      <w:start w:val="9"/>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B8353D"/>
    <w:multiLevelType w:val="hybridMultilevel"/>
    <w:tmpl w:val="44DAD8B0"/>
    <w:lvl w:ilvl="0" w:tplc="F472723E">
      <w:start w:val="9"/>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8"/>
  </w:num>
  <w:num w:numId="3">
    <w:abstractNumId w:val="21"/>
  </w:num>
  <w:num w:numId="4">
    <w:abstractNumId w:val="4"/>
  </w:num>
  <w:num w:numId="5">
    <w:abstractNumId w:val="18"/>
  </w:num>
  <w:num w:numId="6">
    <w:abstractNumId w:val="29"/>
  </w:num>
  <w:num w:numId="7">
    <w:abstractNumId w:val="1"/>
  </w:num>
  <w:num w:numId="8">
    <w:abstractNumId w:val="5"/>
  </w:num>
  <w:num w:numId="9">
    <w:abstractNumId w:val="35"/>
  </w:num>
  <w:num w:numId="10">
    <w:abstractNumId w:val="3"/>
  </w:num>
  <w:num w:numId="11">
    <w:abstractNumId w:val="23"/>
  </w:num>
  <w:num w:numId="12">
    <w:abstractNumId w:val="36"/>
  </w:num>
  <w:num w:numId="13">
    <w:abstractNumId w:val="6"/>
  </w:num>
  <w:num w:numId="14">
    <w:abstractNumId w:val="34"/>
  </w:num>
  <w:num w:numId="15">
    <w:abstractNumId w:val="22"/>
  </w:num>
  <w:num w:numId="16">
    <w:abstractNumId w:val="24"/>
  </w:num>
  <w:num w:numId="17">
    <w:abstractNumId w:val="33"/>
  </w:num>
  <w:num w:numId="18">
    <w:abstractNumId w:val="17"/>
  </w:num>
  <w:num w:numId="19">
    <w:abstractNumId w:val="14"/>
  </w:num>
  <w:num w:numId="20">
    <w:abstractNumId w:val="15"/>
  </w:num>
  <w:num w:numId="21">
    <w:abstractNumId w:val="9"/>
  </w:num>
  <w:num w:numId="22">
    <w:abstractNumId w:val="30"/>
  </w:num>
  <w:num w:numId="23">
    <w:abstractNumId w:val="11"/>
  </w:num>
  <w:num w:numId="24">
    <w:abstractNumId w:val="13"/>
  </w:num>
  <w:num w:numId="25">
    <w:abstractNumId w:val="28"/>
  </w:num>
  <w:num w:numId="26">
    <w:abstractNumId w:val="16"/>
  </w:num>
  <w:num w:numId="27">
    <w:abstractNumId w:val="2"/>
  </w:num>
  <w:num w:numId="28">
    <w:abstractNumId w:val="10"/>
  </w:num>
  <w:num w:numId="29">
    <w:abstractNumId w:val="25"/>
  </w:num>
  <w:num w:numId="30">
    <w:abstractNumId w:val="0"/>
  </w:num>
  <w:num w:numId="31">
    <w:abstractNumId w:val="26"/>
  </w:num>
  <w:num w:numId="32">
    <w:abstractNumId w:val="7"/>
  </w:num>
  <w:num w:numId="33">
    <w:abstractNumId w:val="27"/>
  </w:num>
  <w:num w:numId="34">
    <w:abstractNumId w:val="20"/>
  </w:num>
  <w:num w:numId="35">
    <w:abstractNumId w:val="32"/>
  </w:num>
  <w:num w:numId="36">
    <w:abstractNumId w:val="19"/>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87"/>
  <w:displayVerticalDrawingGridEvery w:val="2"/>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rsids>
    <w:rsidRoot w:val="00390BA2"/>
    <w:rsid w:val="00025565"/>
    <w:rsid w:val="00044230"/>
    <w:rsid w:val="00084C20"/>
    <w:rsid w:val="000C5DBB"/>
    <w:rsid w:val="000E2EEA"/>
    <w:rsid w:val="000E7B90"/>
    <w:rsid w:val="000F6004"/>
    <w:rsid w:val="00132BD5"/>
    <w:rsid w:val="00135959"/>
    <w:rsid w:val="00145E9B"/>
    <w:rsid w:val="001462D2"/>
    <w:rsid w:val="00191E51"/>
    <w:rsid w:val="00213FB8"/>
    <w:rsid w:val="00216F4F"/>
    <w:rsid w:val="00252ECD"/>
    <w:rsid w:val="00254B63"/>
    <w:rsid w:val="00272213"/>
    <w:rsid w:val="0027775E"/>
    <w:rsid w:val="002B04CB"/>
    <w:rsid w:val="002B2CA6"/>
    <w:rsid w:val="002B4D69"/>
    <w:rsid w:val="002F371F"/>
    <w:rsid w:val="002F3763"/>
    <w:rsid w:val="003243C6"/>
    <w:rsid w:val="00326BF2"/>
    <w:rsid w:val="00370CAB"/>
    <w:rsid w:val="003812D5"/>
    <w:rsid w:val="00390BA2"/>
    <w:rsid w:val="003B1D96"/>
    <w:rsid w:val="003B3FB7"/>
    <w:rsid w:val="003F4C49"/>
    <w:rsid w:val="00424601"/>
    <w:rsid w:val="00430D63"/>
    <w:rsid w:val="00441C9F"/>
    <w:rsid w:val="00447D1C"/>
    <w:rsid w:val="00485DF5"/>
    <w:rsid w:val="004A0ACF"/>
    <w:rsid w:val="004B39A7"/>
    <w:rsid w:val="004D4123"/>
    <w:rsid w:val="005564F0"/>
    <w:rsid w:val="005728C4"/>
    <w:rsid w:val="005739E1"/>
    <w:rsid w:val="00637520"/>
    <w:rsid w:val="00645633"/>
    <w:rsid w:val="006F1A80"/>
    <w:rsid w:val="00706768"/>
    <w:rsid w:val="007C2349"/>
    <w:rsid w:val="007C6E90"/>
    <w:rsid w:val="007D5B69"/>
    <w:rsid w:val="00815164"/>
    <w:rsid w:val="008600A2"/>
    <w:rsid w:val="00863A28"/>
    <w:rsid w:val="0086797E"/>
    <w:rsid w:val="008C333A"/>
    <w:rsid w:val="009157A8"/>
    <w:rsid w:val="00936878"/>
    <w:rsid w:val="0095680E"/>
    <w:rsid w:val="009A4A53"/>
    <w:rsid w:val="009B5789"/>
    <w:rsid w:val="009B735E"/>
    <w:rsid w:val="009B76E5"/>
    <w:rsid w:val="009E5224"/>
    <w:rsid w:val="00A7747E"/>
    <w:rsid w:val="00AC0AB8"/>
    <w:rsid w:val="00AE193F"/>
    <w:rsid w:val="00B020D5"/>
    <w:rsid w:val="00B0379B"/>
    <w:rsid w:val="00B13138"/>
    <w:rsid w:val="00B459F4"/>
    <w:rsid w:val="00B637C4"/>
    <w:rsid w:val="00B70EE7"/>
    <w:rsid w:val="00BC11B1"/>
    <w:rsid w:val="00C258CE"/>
    <w:rsid w:val="00C6723A"/>
    <w:rsid w:val="00C7606C"/>
    <w:rsid w:val="00C9400A"/>
    <w:rsid w:val="00CA2B2D"/>
    <w:rsid w:val="00CE7ACC"/>
    <w:rsid w:val="00D03CF2"/>
    <w:rsid w:val="00D209A4"/>
    <w:rsid w:val="00D96F53"/>
    <w:rsid w:val="00DA6025"/>
    <w:rsid w:val="00DE074B"/>
    <w:rsid w:val="00ED1D34"/>
    <w:rsid w:val="00EE1887"/>
    <w:rsid w:val="00EF0B26"/>
    <w:rsid w:val="00F3394E"/>
    <w:rsid w:val="00F3406C"/>
    <w:rsid w:val="00F450A4"/>
    <w:rsid w:val="00F5746B"/>
    <w:rsid w:val="00FF0C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D96"/>
    <w:rPr>
      <w:rFonts w:ascii="Arial" w:hAnsi="Arial" w:cs="Arial"/>
      <w:color w:val="000000"/>
      <w:sz w:val="22"/>
    </w:rPr>
  </w:style>
  <w:style w:type="paragraph" w:styleId="Heading4">
    <w:name w:val="heading 4"/>
    <w:basedOn w:val="Normal"/>
    <w:next w:val="Normal"/>
    <w:qFormat/>
    <w:rsid w:val="003B1D96"/>
    <w:pPr>
      <w:keepNext/>
      <w:numPr>
        <w:numId w:val="4"/>
      </w:numPr>
      <w:tabs>
        <w:tab w:val="left" w:pos="-1440"/>
        <w:tab w:val="left" w:pos="-720"/>
        <w:tab w:val="left" w:pos="0"/>
        <w:tab w:val="left" w:pos="1339"/>
        <w:tab w:val="left" w:pos="1897"/>
        <w:tab w:val="left" w:pos="2455"/>
        <w:tab w:val="left" w:pos="3680"/>
        <w:tab w:val="left" w:pos="4573"/>
        <w:tab w:val="left" w:pos="5466"/>
        <w:tab w:val="left" w:pos="6359"/>
      </w:tabs>
      <w:suppressAutoHyphens/>
      <w:jc w:val="both"/>
      <w:outlineLvl w:val="3"/>
    </w:pPr>
    <w:rPr>
      <w:rFonts w:cs="Times New Roman"/>
      <w:b/>
      <w:color w:val="auto"/>
      <w:spacing w:val="-2"/>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3B1D96"/>
    <w:pPr>
      <w:tabs>
        <w:tab w:val="left" w:pos="-1440"/>
        <w:tab w:val="left" w:pos="-720"/>
        <w:tab w:val="left" w:pos="0"/>
        <w:tab w:val="left" w:pos="720"/>
        <w:tab w:val="left" w:pos="1339"/>
        <w:tab w:val="left" w:pos="1897"/>
        <w:tab w:val="left" w:pos="2455"/>
        <w:tab w:val="left" w:pos="3680"/>
        <w:tab w:val="left" w:pos="4573"/>
        <w:tab w:val="left" w:pos="5466"/>
        <w:tab w:val="left" w:pos="6359"/>
      </w:tabs>
      <w:suppressAutoHyphens/>
      <w:ind w:left="720" w:hanging="720"/>
      <w:jc w:val="both"/>
    </w:pPr>
    <w:rPr>
      <w:rFonts w:ascii="Swiss Roman 10pt" w:hAnsi="Swiss Roman 10pt" w:cs="Times New Roman"/>
      <w:color w:val="auto"/>
      <w:spacing w:val="-2"/>
      <w:sz w:val="20"/>
    </w:rPr>
  </w:style>
  <w:style w:type="paragraph" w:styleId="Header">
    <w:name w:val="header"/>
    <w:basedOn w:val="Normal"/>
    <w:rsid w:val="003B1D96"/>
    <w:pPr>
      <w:tabs>
        <w:tab w:val="center" w:pos="4320"/>
        <w:tab w:val="right" w:pos="8640"/>
      </w:tabs>
    </w:pPr>
    <w:rPr>
      <w:rFonts w:ascii="Courier New" w:hAnsi="Courier New" w:cs="Times New Roman"/>
      <w:color w:val="auto"/>
      <w:sz w:val="24"/>
    </w:rPr>
  </w:style>
  <w:style w:type="paragraph" w:styleId="BodyTextIndent">
    <w:name w:val="Body Text Indent"/>
    <w:basedOn w:val="Normal"/>
    <w:rsid w:val="003B1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pPr>
    <w:rPr>
      <w:rFonts w:ascii="Swiss Roman 10pt" w:hAnsi="Swiss Roman 10pt" w:cs="Times New Roman"/>
      <w:color w:val="auto"/>
      <w:spacing w:val="-2"/>
      <w:sz w:val="20"/>
    </w:rPr>
  </w:style>
  <w:style w:type="paragraph" w:styleId="BlockText">
    <w:name w:val="Block Text"/>
    <w:basedOn w:val="Normal"/>
    <w:rsid w:val="003B1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right="1080" w:hanging="2880"/>
      <w:jc w:val="both"/>
    </w:pPr>
    <w:rPr>
      <w:rFonts w:ascii="Swiss Roman 10pt" w:hAnsi="Swiss Roman 10pt" w:cs="Times New Roman"/>
      <w:color w:val="auto"/>
      <w:spacing w:val="-2"/>
      <w:sz w:val="20"/>
    </w:rPr>
  </w:style>
  <w:style w:type="paragraph" w:styleId="FootnoteText">
    <w:name w:val="footnote text"/>
    <w:basedOn w:val="Normal"/>
    <w:semiHidden/>
    <w:rsid w:val="003B1D96"/>
    <w:rPr>
      <w:rFonts w:ascii="Times New Roman" w:hAnsi="Times New Roman" w:cs="Times New Roman"/>
      <w:color w:val="auto"/>
      <w:sz w:val="20"/>
    </w:rPr>
  </w:style>
  <w:style w:type="character" w:styleId="FootnoteReference">
    <w:name w:val="footnote reference"/>
    <w:basedOn w:val="DefaultParagraphFont"/>
    <w:semiHidden/>
    <w:rsid w:val="003B1D96"/>
    <w:rPr>
      <w:vertAlign w:val="superscript"/>
    </w:rPr>
  </w:style>
  <w:style w:type="paragraph" w:styleId="BodyTextIndent3">
    <w:name w:val="Body Text Indent 3"/>
    <w:basedOn w:val="Normal"/>
    <w:rsid w:val="003B1D96"/>
    <w:pPr>
      <w:tabs>
        <w:tab w:val="left" w:pos="-1440"/>
        <w:tab w:val="left" w:pos="-720"/>
        <w:tab w:val="left" w:pos="0"/>
        <w:tab w:val="left" w:pos="893"/>
        <w:tab w:val="left" w:pos="1339"/>
        <w:tab w:val="left" w:pos="1710"/>
        <w:tab w:val="left" w:pos="2455"/>
        <w:tab w:val="left" w:pos="3680"/>
        <w:tab w:val="left" w:pos="4573"/>
        <w:tab w:val="left" w:pos="5466"/>
        <w:tab w:val="left" w:pos="6359"/>
      </w:tabs>
      <w:suppressAutoHyphens/>
      <w:ind w:left="1695" w:hanging="1695"/>
    </w:pPr>
    <w:rPr>
      <w:spacing w:val="-2"/>
    </w:rPr>
  </w:style>
  <w:style w:type="paragraph" w:styleId="Footer">
    <w:name w:val="footer"/>
    <w:basedOn w:val="Normal"/>
    <w:rsid w:val="003B1D96"/>
    <w:pPr>
      <w:tabs>
        <w:tab w:val="center" w:pos="4320"/>
        <w:tab w:val="right" w:pos="8640"/>
      </w:tabs>
    </w:pPr>
  </w:style>
  <w:style w:type="character" w:styleId="PageNumber">
    <w:name w:val="page number"/>
    <w:basedOn w:val="DefaultParagraphFont"/>
    <w:rsid w:val="003B1D96"/>
  </w:style>
  <w:style w:type="paragraph" w:styleId="BalloonText">
    <w:name w:val="Balloon Text"/>
    <w:basedOn w:val="Normal"/>
    <w:semiHidden/>
    <w:rsid w:val="003B1D96"/>
    <w:rPr>
      <w:rFonts w:ascii="Tahoma" w:hAnsi="Tahoma" w:cs="Tahoma"/>
      <w:sz w:val="16"/>
      <w:szCs w:val="16"/>
    </w:rPr>
  </w:style>
  <w:style w:type="paragraph" w:styleId="DocumentMap">
    <w:name w:val="Document Map"/>
    <w:basedOn w:val="Normal"/>
    <w:semiHidden/>
    <w:rsid w:val="003B1D96"/>
    <w:pPr>
      <w:shd w:val="clear" w:color="auto" w:fill="000080"/>
    </w:pPr>
    <w:rPr>
      <w:rFonts w:ascii="Tahoma" w:hAnsi="Tahoma" w:cs="Tahoma"/>
      <w:sz w:val="20"/>
    </w:rPr>
  </w:style>
  <w:style w:type="character" w:styleId="Hyperlink">
    <w:name w:val="Hyperlink"/>
    <w:basedOn w:val="DefaultParagraphFont"/>
    <w:rsid w:val="003B1D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t.gov/staywar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5B70D-D440-4CC2-ADC4-6C89E146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6246</Words>
  <Characters>37072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2007/2008 ALLOCATION PLAN</vt:lpstr>
    </vt:vector>
  </TitlesOfParts>
  <Company>DSS</Company>
  <LinksUpToDate>false</LinksUpToDate>
  <CharactersWithSpaces>43232</CharactersWithSpaces>
  <SharedDoc>false</SharedDoc>
  <HLinks>
    <vt:vector size="6" baseType="variant">
      <vt:variant>
        <vt:i4>2555938</vt:i4>
      </vt:variant>
      <vt:variant>
        <vt:i4>3</vt:i4>
      </vt:variant>
      <vt:variant>
        <vt:i4>0</vt:i4>
      </vt:variant>
      <vt:variant>
        <vt:i4>5</vt:i4>
      </vt:variant>
      <vt:variant>
        <vt:lpwstr>http://www.ct.gov/staywarm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2007/2008 ALLOCATION PLAN</dc:title>
  <dc:creator>State of Connecticut</dc:creator>
  <cp:lastModifiedBy> </cp:lastModifiedBy>
  <cp:revision>2</cp:revision>
  <cp:lastPrinted>2011-08-31T20:02:00Z</cp:lastPrinted>
  <dcterms:created xsi:type="dcterms:W3CDTF">2012-04-09T20:54:00Z</dcterms:created>
  <dcterms:modified xsi:type="dcterms:W3CDTF">2012-04-09T20:54:00Z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